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4" w:tblpY="-3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88"/>
        <w:gridCol w:w="4276"/>
        <w:gridCol w:w="2744"/>
      </w:tblGrid>
      <w:tr w:rsidR="00F67C81" w:rsidRPr="000A0A83">
        <w:trPr>
          <w:trHeight w:val="1605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</w:tcPr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F67C81" w:rsidRPr="005D1CF9" w:rsidRDefault="009D6EAC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ТОВ „Стандарт-Рейтинг” (Украї</w:t>
            </w:r>
            <w:r w:rsidR="00F67C81" w:rsidRPr="005D1CF9">
              <w:rPr>
                <w:rFonts w:ascii="Arial Narrow" w:hAnsi="Arial Narrow"/>
                <w:sz w:val="20"/>
                <w:szCs w:val="20"/>
                <w:lang w:val="uk-UA"/>
              </w:rPr>
              <w:t>на)</w:t>
            </w:r>
          </w:p>
          <w:p w:rsidR="00F67C81" w:rsidRPr="005D1CF9" w:rsidRDefault="00F67C81" w:rsidP="00D03AB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 xml:space="preserve">04071, Україна, м. Київ, </w:t>
            </w:r>
          </w:p>
          <w:p w:rsidR="00F67C81" w:rsidRPr="005D1CF9" w:rsidRDefault="00F67C81" w:rsidP="00D03AB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 xml:space="preserve">вул. Введенська 4, </w:t>
            </w: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тел</w:t>
            </w:r>
            <w:proofErr w:type="spellEnd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.    +38 /044/ 383-59-64</w:t>
            </w: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факс  +38 /044/ 383-27-50</w:t>
            </w: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D1CF9">
              <w:rPr>
                <w:rFonts w:ascii="Arial Narrow" w:hAnsi="Arial Narrow"/>
                <w:i/>
                <w:sz w:val="20"/>
                <w:szCs w:val="20"/>
                <w:lang w:val="uk-UA"/>
              </w:rPr>
              <w:t>http://www.standard-rating.</w:t>
            </w:r>
            <w:r w:rsidR="00716920" w:rsidRPr="005D1CF9">
              <w:rPr>
                <w:rFonts w:ascii="Arial Narrow" w:hAnsi="Arial Narrow"/>
                <w:i/>
                <w:sz w:val="20"/>
                <w:szCs w:val="20"/>
                <w:lang w:val="uk-UA"/>
              </w:rPr>
              <w:t>biz</w:t>
            </w:r>
            <w:r w:rsidRPr="005D1CF9">
              <w:rPr>
                <w:rFonts w:ascii="Arial Narrow" w:hAnsi="Arial Narrow"/>
                <w:i/>
                <w:sz w:val="20"/>
                <w:szCs w:val="20"/>
                <w:lang w:val="uk-UA"/>
              </w:rPr>
              <w:t>/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</w:tcPr>
          <w:p w:rsidR="00F67C81" w:rsidRPr="005D1CF9" w:rsidRDefault="00F67C81" w:rsidP="00D03ABB">
            <w:pPr>
              <w:rPr>
                <w:sz w:val="16"/>
                <w:szCs w:val="16"/>
                <w:lang w:val="uk-UA"/>
              </w:rPr>
            </w:pPr>
          </w:p>
          <w:p w:rsidR="00F67C81" w:rsidRPr="005D1CF9" w:rsidRDefault="00F67C81" w:rsidP="00D03AB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67C81" w:rsidRPr="005D1CF9" w:rsidRDefault="00452189" w:rsidP="00D03ABB">
            <w:pPr>
              <w:jc w:val="center"/>
              <w:rPr>
                <w:color w:val="333333"/>
                <w:sz w:val="16"/>
                <w:szCs w:val="16"/>
                <w:lang w:val="uk-UA"/>
              </w:rPr>
            </w:pPr>
            <w:r w:rsidRPr="005D1CF9">
              <w:rPr>
                <w:noProof/>
              </w:rPr>
              <w:drawing>
                <wp:inline distT="0" distB="0" distL="0" distR="0">
                  <wp:extent cx="2400935" cy="567690"/>
                  <wp:effectExtent l="0" t="0" r="0" b="0"/>
                  <wp:docPr id="1" name="Рисунок 1" descr="Logo S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</w:tcPr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Standard-</w:t>
            </w:r>
            <w:proofErr w:type="spellStart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Rating</w:t>
            </w:r>
            <w:proofErr w:type="spellEnd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Ukraine</w:t>
            </w:r>
            <w:proofErr w:type="spellEnd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) LLC</w:t>
            </w: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 xml:space="preserve">04071, </w:t>
            </w:r>
            <w:proofErr w:type="spellStart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Ukraine</w:t>
            </w:r>
            <w:proofErr w:type="spellEnd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Kyiv</w:t>
            </w:r>
            <w:proofErr w:type="spellEnd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Vvedenska</w:t>
            </w:r>
            <w:proofErr w:type="spellEnd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St</w:t>
            </w:r>
            <w:proofErr w:type="spellEnd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. 4,</w:t>
            </w: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tel</w:t>
            </w:r>
            <w:proofErr w:type="spellEnd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. +38 /044/ 383-59-64</w:t>
            </w: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>fax</w:t>
            </w:r>
            <w:proofErr w:type="spellEnd"/>
            <w:r w:rsidRPr="005D1CF9">
              <w:rPr>
                <w:rFonts w:ascii="Arial Narrow" w:hAnsi="Arial Narrow"/>
                <w:sz w:val="20"/>
                <w:szCs w:val="20"/>
                <w:lang w:val="uk-UA"/>
              </w:rPr>
              <w:t xml:space="preserve"> +38 /044/ 383-27-50</w:t>
            </w: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F67C81" w:rsidRPr="005D1CF9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D1CF9">
              <w:rPr>
                <w:rFonts w:ascii="Arial Narrow" w:hAnsi="Arial Narrow"/>
                <w:i/>
                <w:sz w:val="20"/>
                <w:szCs w:val="20"/>
                <w:lang w:val="uk-UA"/>
              </w:rPr>
              <w:t>http://www.standard-rating.</w:t>
            </w:r>
            <w:r w:rsidR="00716920" w:rsidRPr="005D1CF9">
              <w:rPr>
                <w:rFonts w:ascii="Arial Narrow" w:hAnsi="Arial Narrow"/>
                <w:i/>
                <w:sz w:val="20"/>
                <w:szCs w:val="20"/>
                <w:lang w:val="uk-UA"/>
              </w:rPr>
              <w:t>biz</w:t>
            </w:r>
            <w:r w:rsidRPr="005D1CF9">
              <w:rPr>
                <w:rFonts w:ascii="Arial Narrow" w:hAnsi="Arial Narrow"/>
                <w:i/>
                <w:sz w:val="20"/>
                <w:szCs w:val="20"/>
                <w:lang w:val="uk-UA"/>
              </w:rPr>
              <w:t>/</w:t>
            </w:r>
            <w:r w:rsidRPr="005D1CF9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ab/>
            </w:r>
          </w:p>
        </w:tc>
      </w:tr>
    </w:tbl>
    <w:p w:rsidR="002D0A0F" w:rsidRPr="005D1CF9" w:rsidRDefault="002D0A0F" w:rsidP="004C6087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545240" w:rsidRPr="005D1CF9" w:rsidRDefault="005F0A1A" w:rsidP="004C6087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5D1CF9">
        <w:rPr>
          <w:rFonts w:ascii="Bookman Old Style" w:hAnsi="Bookman Old Style"/>
          <w:sz w:val="20"/>
          <w:szCs w:val="20"/>
          <w:lang w:val="uk-UA"/>
        </w:rPr>
        <w:t>0</w:t>
      </w:r>
      <w:r w:rsidR="003B2583" w:rsidRPr="005D1CF9">
        <w:rPr>
          <w:rFonts w:ascii="Bookman Old Style" w:hAnsi="Bookman Old Style"/>
          <w:sz w:val="20"/>
          <w:szCs w:val="20"/>
          <w:lang w:val="uk-UA"/>
        </w:rPr>
        <w:t>3</w:t>
      </w:r>
      <w:r w:rsidR="00B73C1A" w:rsidRPr="005D1CF9">
        <w:rPr>
          <w:rFonts w:ascii="Bookman Old Style" w:hAnsi="Bookman Old Style"/>
          <w:sz w:val="20"/>
          <w:szCs w:val="20"/>
          <w:lang w:val="uk-UA"/>
        </w:rPr>
        <w:t>/</w:t>
      </w:r>
      <w:r w:rsidR="00975EEB" w:rsidRPr="005D1CF9">
        <w:rPr>
          <w:rFonts w:ascii="Bookman Old Style" w:hAnsi="Bookman Old Style"/>
          <w:sz w:val="20"/>
          <w:szCs w:val="20"/>
          <w:lang w:val="uk-UA"/>
        </w:rPr>
        <w:t>10</w:t>
      </w:r>
      <w:r w:rsidR="004735BF" w:rsidRPr="005D1CF9">
        <w:rPr>
          <w:rFonts w:ascii="Bookman Old Style" w:hAnsi="Bookman Old Style"/>
          <w:sz w:val="20"/>
          <w:szCs w:val="20"/>
          <w:lang w:val="uk-UA"/>
        </w:rPr>
        <w:t>/201</w:t>
      </w:r>
      <w:r w:rsidR="00FA27C3" w:rsidRPr="005D1CF9">
        <w:rPr>
          <w:rFonts w:ascii="Bookman Old Style" w:hAnsi="Bookman Old Style"/>
          <w:sz w:val="20"/>
          <w:szCs w:val="20"/>
          <w:lang w:val="uk-UA"/>
        </w:rPr>
        <w:t>8</w:t>
      </w:r>
    </w:p>
    <w:p w:rsidR="00E9332A" w:rsidRPr="005D1CF9" w:rsidRDefault="00E9332A" w:rsidP="00BF5C45">
      <w:pPr>
        <w:ind w:firstLine="708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21D50" w:rsidRPr="005D1CF9" w:rsidRDefault="000A0A83" w:rsidP="00BF5C45">
      <w:pPr>
        <w:ind w:firstLine="708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R</w:t>
      </w:r>
      <w:r>
        <w:rPr>
          <w:rFonts w:ascii="Bookman Old Style" w:hAnsi="Bookman Old Style"/>
          <w:b/>
          <w:sz w:val="28"/>
          <w:szCs w:val="28"/>
          <w:lang w:val="en-US"/>
        </w:rPr>
        <w:t>ating</w:t>
      </w:r>
      <w:r>
        <w:rPr>
          <w:rFonts w:ascii="Bookman Old Style" w:hAnsi="Bookman Old Style"/>
          <w:b/>
          <w:sz w:val="28"/>
          <w:szCs w:val="28"/>
          <w:lang w:val="en-US"/>
        </w:rPr>
        <w:t>s</w:t>
      </w:r>
      <w:r w:rsidRPr="009A369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of</w:t>
      </w:r>
      <w:r w:rsidRPr="00F224B3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PJSC</w:t>
      </w:r>
      <w:r w:rsidRPr="009A3697">
        <w:rPr>
          <w:rFonts w:ascii="Bookman Old Style" w:hAnsi="Bookman Old Style"/>
          <w:b/>
          <w:sz w:val="28"/>
          <w:szCs w:val="28"/>
          <w:lang w:val="uk-UA"/>
        </w:rPr>
        <w:t xml:space="preserve"> “</w:t>
      </w:r>
      <w:r>
        <w:rPr>
          <w:rFonts w:ascii="Bookman Old Style" w:hAnsi="Bookman Old Style"/>
          <w:b/>
          <w:sz w:val="28"/>
          <w:szCs w:val="28"/>
          <w:lang w:val="en-US"/>
        </w:rPr>
        <w:t>KREDOBANK</w:t>
      </w:r>
      <w:r w:rsidRPr="009A3697">
        <w:rPr>
          <w:rFonts w:ascii="Bookman Old Style" w:hAnsi="Bookman Old Style"/>
          <w:b/>
          <w:sz w:val="28"/>
          <w:szCs w:val="28"/>
          <w:lang w:val="uk-UA"/>
        </w:rPr>
        <w:t>”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 are confirmed</w:t>
      </w:r>
      <w:r w:rsidRPr="009A369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at</w:t>
      </w:r>
      <w:r w:rsidRPr="000A0A83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the</w:t>
      </w:r>
      <w:r w:rsidRPr="000A0A83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level</w:t>
      </w:r>
      <w:r w:rsidRPr="00F224B3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proofErr w:type="spellStart"/>
      <w:r w:rsidRPr="00421D50">
        <w:rPr>
          <w:rFonts w:ascii="Bookman Old Style" w:hAnsi="Bookman Old Style"/>
          <w:b/>
          <w:sz w:val="28"/>
          <w:szCs w:val="28"/>
          <w:lang w:val="uk-UA"/>
        </w:rPr>
        <w:t>uaAAA</w:t>
      </w:r>
      <w:proofErr w:type="spellEnd"/>
      <w:r w:rsidRPr="005D1CF9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421D50" w:rsidRPr="005D1CF9" w:rsidRDefault="00421D50" w:rsidP="00BF5C45">
      <w:pPr>
        <w:ind w:firstLine="708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AB5EBA" w:rsidRPr="005D1CF9" w:rsidRDefault="000A0A83" w:rsidP="00AB5EBA">
      <w:pPr>
        <w:ind w:firstLine="708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October</w:t>
      </w:r>
      <w:r w:rsidRPr="000A0A8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F0A1A" w:rsidRPr="005D1CF9">
        <w:rPr>
          <w:rFonts w:ascii="Bookman Old Style" w:hAnsi="Bookman Old Style"/>
          <w:sz w:val="20"/>
          <w:szCs w:val="20"/>
          <w:lang w:val="uk-UA"/>
        </w:rPr>
        <w:t>0</w:t>
      </w:r>
      <w:r w:rsidR="003B2583" w:rsidRPr="005D1CF9">
        <w:rPr>
          <w:rFonts w:ascii="Bookman Old Style" w:hAnsi="Bookman Old Style"/>
          <w:sz w:val="20"/>
          <w:szCs w:val="20"/>
          <w:lang w:val="uk-UA"/>
        </w:rPr>
        <w:t>3</w:t>
      </w:r>
      <w:r w:rsidRPr="008B1C31">
        <w:rPr>
          <w:rFonts w:ascii="Bookman Old Style" w:hAnsi="Bookman Old Style"/>
          <w:sz w:val="20"/>
          <w:szCs w:val="20"/>
          <w:lang w:val="uk-UA"/>
        </w:rPr>
        <w:t>,</w:t>
      </w:r>
      <w:r w:rsidR="009D6EAC" w:rsidRPr="005D1CF9">
        <w:rPr>
          <w:rFonts w:ascii="Bookman Old Style" w:hAnsi="Bookman Old Style"/>
          <w:sz w:val="20"/>
          <w:szCs w:val="20"/>
          <w:lang w:val="uk-UA"/>
        </w:rPr>
        <w:t xml:space="preserve"> 201</w:t>
      </w:r>
      <w:r w:rsidR="00FA27C3" w:rsidRPr="005D1CF9">
        <w:rPr>
          <w:rFonts w:ascii="Bookman Old Style" w:hAnsi="Bookman Old Style"/>
          <w:sz w:val="20"/>
          <w:szCs w:val="20"/>
          <w:lang w:val="uk-UA"/>
        </w:rPr>
        <w:t>8</w:t>
      </w:r>
      <w:r w:rsidR="008B1C31" w:rsidRPr="008B1C31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US"/>
        </w:rPr>
        <w:t>at</w:t>
      </w:r>
      <w:r w:rsidR="008B1C31" w:rsidRPr="008B1C31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US"/>
        </w:rPr>
        <w:t>the</w:t>
      </w:r>
      <w:r w:rsidR="008B1C31" w:rsidRPr="008B1C31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US"/>
        </w:rPr>
        <w:t>meeting</w:t>
      </w:r>
      <w:r w:rsidR="008B1C31" w:rsidRPr="008B1C31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US"/>
        </w:rPr>
        <w:t>of</w:t>
      </w:r>
      <w:r w:rsidR="008B1C31" w:rsidRPr="008B1C31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US"/>
        </w:rPr>
        <w:t>the</w:t>
      </w:r>
      <w:r w:rsidR="008B1C31"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US"/>
        </w:rPr>
        <w:t>rating</w:t>
      </w:r>
      <w:r w:rsidR="008B1C31"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US"/>
        </w:rPr>
        <w:t>committee</w:t>
      </w:r>
      <w:r w:rsidR="008B1C31">
        <w:rPr>
          <w:rFonts w:ascii="Bookman Old Style" w:hAnsi="Bookman Old Style"/>
          <w:sz w:val="20"/>
          <w:szCs w:val="20"/>
          <w:lang w:val="en-US"/>
        </w:rPr>
        <w:t xml:space="preserve"> of RA “Standard-Rating” it was</w:t>
      </w:r>
      <w:r w:rsidR="008B1C31"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decided</w:t>
      </w:r>
      <w:r w:rsidR="008B1C31"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to</w:t>
      </w:r>
      <w:r w:rsidR="008B1C31"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confirm</w:t>
      </w:r>
      <w:r w:rsidR="008B1C31"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the</w:t>
      </w:r>
      <w:r w:rsidR="008B1C31" w:rsidRPr="0004004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rating</w:t>
      </w:r>
      <w:r w:rsidR="008B1C31">
        <w:rPr>
          <w:rFonts w:ascii="Bookman Old Style" w:hAnsi="Bookman Old Style"/>
          <w:sz w:val="20"/>
          <w:szCs w:val="20"/>
          <w:lang w:val="en-GB"/>
        </w:rPr>
        <w:t xml:space="preserve">s </w:t>
      </w:r>
      <w:r w:rsidR="008B1C31">
        <w:rPr>
          <w:rFonts w:ascii="Bookman Old Style" w:hAnsi="Bookman Old Style"/>
          <w:sz w:val="20"/>
          <w:szCs w:val="20"/>
          <w:lang w:val="en-GB"/>
        </w:rPr>
        <w:t>of</w:t>
      </w:r>
      <w:r w:rsidR="008B1C31"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PJSC</w:t>
      </w:r>
      <w:r w:rsidR="008B1C31" w:rsidRPr="009454E3">
        <w:rPr>
          <w:rFonts w:ascii="Bookman Old Style" w:hAnsi="Bookman Old Style"/>
          <w:sz w:val="20"/>
          <w:szCs w:val="20"/>
          <w:lang w:val="uk-UA"/>
        </w:rPr>
        <w:t xml:space="preserve"> «</w:t>
      </w:r>
      <w:r w:rsidR="008B1C31">
        <w:rPr>
          <w:rFonts w:ascii="Bookman Old Style" w:hAnsi="Bookman Old Style"/>
          <w:sz w:val="20"/>
          <w:szCs w:val="20"/>
          <w:lang w:val="en-US"/>
        </w:rPr>
        <w:t>KREDOBANK</w:t>
      </w:r>
      <w:r w:rsidR="008B1C31" w:rsidRPr="009454E3">
        <w:rPr>
          <w:rFonts w:ascii="Bookman Old Style" w:hAnsi="Bookman Old Style"/>
          <w:sz w:val="20"/>
          <w:szCs w:val="20"/>
          <w:lang w:val="uk-UA"/>
        </w:rPr>
        <w:t>»</w:t>
      </w:r>
      <w:r w:rsidR="008B1C31">
        <w:rPr>
          <w:rFonts w:ascii="Bookman Old Style" w:hAnsi="Bookman Old Style"/>
          <w:sz w:val="20"/>
          <w:szCs w:val="20"/>
          <w:lang w:val="en-US"/>
        </w:rPr>
        <w:t xml:space="preserve"> (</w:t>
      </w:r>
      <w:r w:rsidR="008B1C31" w:rsidRPr="005D1CF9">
        <w:rPr>
          <w:rFonts w:ascii="Bookman Old Style" w:hAnsi="Bookman Old Style"/>
          <w:sz w:val="20"/>
          <w:szCs w:val="20"/>
          <w:lang w:val="uk-UA"/>
        </w:rPr>
        <w:t>09807862)</w:t>
      </w:r>
      <w:r w:rsidR="008B1C31"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at</w:t>
      </w:r>
      <w:r w:rsidR="008B1C31"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the</w:t>
      </w:r>
      <w:r w:rsidR="008B1C31"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level</w:t>
      </w:r>
      <w:r w:rsidR="008B1C31"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="008B1C31">
        <w:rPr>
          <w:rFonts w:ascii="Bookman Old Style" w:hAnsi="Bookman Old Style"/>
          <w:sz w:val="20"/>
          <w:szCs w:val="20"/>
          <w:lang w:val="en-GB"/>
        </w:rPr>
        <w:t>uaAAA</w:t>
      </w:r>
      <w:proofErr w:type="spellEnd"/>
      <w:r w:rsidR="008B1C31"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according</w:t>
      </w:r>
      <w:r w:rsidR="008B1C31"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to</w:t>
      </w:r>
      <w:r w:rsidR="008B1C31"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the</w:t>
      </w:r>
      <w:r w:rsidR="008B1C31"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national</w:t>
      </w:r>
      <w:r w:rsidR="008B1C31"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B1C31">
        <w:rPr>
          <w:rFonts w:ascii="Bookman Old Style" w:hAnsi="Bookman Old Style"/>
          <w:sz w:val="20"/>
          <w:szCs w:val="20"/>
          <w:lang w:val="en-GB"/>
        </w:rPr>
        <w:t>scale</w:t>
      </w:r>
      <w:r w:rsidR="00AB5EBA" w:rsidRPr="005D1CF9">
        <w:rPr>
          <w:rFonts w:ascii="Bookman Old Style" w:hAnsi="Bookman Old Style"/>
          <w:sz w:val="20"/>
          <w:szCs w:val="20"/>
          <w:lang w:val="uk-UA"/>
        </w:rPr>
        <w:t>:</w:t>
      </w:r>
    </w:p>
    <w:p w:rsidR="00FD0993" w:rsidRPr="005D1CF9" w:rsidRDefault="00FD0993" w:rsidP="008D1B34">
      <w:pPr>
        <w:ind w:firstLine="708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FD0993" w:rsidRPr="005D1CF9" w:rsidRDefault="00743B0D" w:rsidP="00FD0993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Long</w:t>
      </w:r>
      <w:r w:rsidRPr="008C6288">
        <w:rPr>
          <w:rFonts w:ascii="Bookman Old Style" w:hAnsi="Bookman Old Style"/>
          <w:sz w:val="20"/>
          <w:szCs w:val="20"/>
          <w:lang w:val="en-GB"/>
        </w:rPr>
        <w:t>-</w:t>
      </w:r>
      <w:r>
        <w:rPr>
          <w:rFonts w:ascii="Bookman Old Style" w:hAnsi="Bookman Old Style"/>
          <w:sz w:val="20"/>
          <w:szCs w:val="20"/>
          <w:lang w:val="en-US"/>
        </w:rPr>
        <w:t>term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credit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rating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49355E">
        <w:rPr>
          <w:rFonts w:ascii="Bookman Old Style" w:hAnsi="Bookman Old Style"/>
          <w:sz w:val="20"/>
          <w:szCs w:val="20"/>
          <w:lang w:val="en-GB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49355E">
        <w:rPr>
          <w:rFonts w:ascii="Bookman Old Style" w:hAnsi="Bookman Old Style"/>
          <w:sz w:val="20"/>
          <w:szCs w:val="20"/>
          <w:lang w:val="en-GB"/>
        </w:rPr>
        <w:t xml:space="preserve">» </w:t>
      </w:r>
      <w:r>
        <w:rPr>
          <w:rFonts w:ascii="Bookman Old Style" w:hAnsi="Bookman Old Style"/>
          <w:sz w:val="20"/>
          <w:szCs w:val="20"/>
          <w:lang w:val="en-GB"/>
        </w:rPr>
        <w:t xml:space="preserve">at the level </w:t>
      </w:r>
      <w:proofErr w:type="spellStart"/>
      <w:r w:rsidRPr="00FD0993">
        <w:rPr>
          <w:rFonts w:ascii="Bookman Old Style" w:hAnsi="Bookman Old Style"/>
          <w:sz w:val="20"/>
          <w:szCs w:val="20"/>
          <w:lang w:val="uk-UA"/>
        </w:rPr>
        <w:t>uaAA</w:t>
      </w:r>
      <w:proofErr w:type="spellEnd"/>
      <w:r>
        <w:rPr>
          <w:rFonts w:ascii="Bookman Old Style" w:hAnsi="Bookman Old Style"/>
          <w:sz w:val="20"/>
          <w:szCs w:val="20"/>
          <w:lang w:val="en-US"/>
        </w:rPr>
        <w:t>A</w:t>
      </w:r>
      <w:r>
        <w:rPr>
          <w:rFonts w:ascii="Bookman Old Style" w:hAnsi="Bookman Old Style"/>
          <w:sz w:val="20"/>
          <w:szCs w:val="20"/>
          <w:lang w:val="en-GB"/>
        </w:rPr>
        <w:t xml:space="preserve"> according to the national scale. The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Bank or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 separate bond instrument with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rating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FD0993">
        <w:rPr>
          <w:rFonts w:ascii="Bookman Old Style" w:hAnsi="Bookman Old Style"/>
          <w:sz w:val="20"/>
          <w:szCs w:val="20"/>
          <w:lang w:val="uk-UA"/>
        </w:rPr>
        <w:t>uaAA</w:t>
      </w:r>
      <w:proofErr w:type="spellEnd"/>
      <w:r>
        <w:rPr>
          <w:rFonts w:ascii="Bookman Old Style" w:hAnsi="Bookman Old Style"/>
          <w:sz w:val="20"/>
          <w:szCs w:val="20"/>
          <w:lang w:val="en-US"/>
        </w:rPr>
        <w:t>A is characterized by the highest solvency compared to other Ukrainian borrowers or bond instruments.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FD0993" w:rsidRPr="005D1CF9" w:rsidRDefault="00743B0D" w:rsidP="00FD0993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Short</w:t>
      </w:r>
      <w:r w:rsidRPr="000E4BE3">
        <w:rPr>
          <w:rFonts w:ascii="Bookman Old Style" w:hAnsi="Bookman Old Style"/>
          <w:sz w:val="20"/>
          <w:szCs w:val="20"/>
          <w:lang w:val="uk-UA"/>
        </w:rPr>
        <w:t>-</w:t>
      </w:r>
      <w:r>
        <w:rPr>
          <w:rFonts w:ascii="Bookman Old Style" w:hAnsi="Bookman Old Style"/>
          <w:sz w:val="20"/>
          <w:szCs w:val="20"/>
          <w:lang w:val="en-US"/>
        </w:rPr>
        <w:t>term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credit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rating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» </w:t>
      </w:r>
      <w:r>
        <w:rPr>
          <w:rFonts w:ascii="Bookman Old Style" w:hAnsi="Bookman Old Style"/>
          <w:sz w:val="20"/>
          <w:szCs w:val="20"/>
          <w:lang w:val="en-GB"/>
        </w:rPr>
        <w:t>at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level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FD0993">
        <w:rPr>
          <w:rFonts w:ascii="Bookman Old Style" w:hAnsi="Bookman Old Style"/>
          <w:sz w:val="20"/>
          <w:szCs w:val="20"/>
          <w:lang w:val="uk-UA"/>
        </w:rPr>
        <w:t>uaK1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according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to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B3720F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Agency</w:t>
      </w:r>
      <w:r w:rsidRPr="00B3720F">
        <w:rPr>
          <w:rFonts w:ascii="Bookman Old Style" w:hAnsi="Bookman Old Style"/>
          <w:sz w:val="20"/>
          <w:szCs w:val="20"/>
          <w:lang w:val="uk-UA"/>
        </w:rPr>
        <w:t>’</w:t>
      </w:r>
      <w:r>
        <w:rPr>
          <w:rFonts w:ascii="Bookman Old Style" w:hAnsi="Bookman Old Style"/>
          <w:sz w:val="20"/>
          <w:szCs w:val="20"/>
          <w:lang w:val="en-GB"/>
        </w:rPr>
        <w:t>s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national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scale</w:t>
      </w:r>
      <w:r w:rsidRPr="000E4BE3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FD0993" w:rsidRPr="005D1CF9" w:rsidRDefault="00743B0D" w:rsidP="00FD0993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GB"/>
        </w:rPr>
        <w:t>Rating</w:t>
      </w:r>
      <w:r w:rsidRPr="00DD1CD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of</w:t>
      </w:r>
      <w:r w:rsidRPr="00DD1CD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 xml:space="preserve">deposits of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49355E">
        <w:rPr>
          <w:rFonts w:ascii="Bookman Old Style" w:hAnsi="Bookman Old Style"/>
          <w:sz w:val="20"/>
          <w:szCs w:val="20"/>
          <w:lang w:val="en-GB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49355E">
        <w:rPr>
          <w:rFonts w:ascii="Bookman Old Style" w:hAnsi="Bookman Old Style"/>
          <w:sz w:val="20"/>
          <w:szCs w:val="20"/>
          <w:lang w:val="en-GB"/>
        </w:rPr>
        <w:t xml:space="preserve">» </w:t>
      </w:r>
      <w:r>
        <w:rPr>
          <w:rFonts w:ascii="Bookman Old Style" w:hAnsi="Bookman Old Style"/>
          <w:sz w:val="20"/>
          <w:szCs w:val="20"/>
          <w:lang w:val="en-GB"/>
        </w:rPr>
        <w:t xml:space="preserve">is confirmed at the level </w:t>
      </w:r>
      <w:r>
        <w:rPr>
          <w:rFonts w:ascii="Bookman Old Style" w:hAnsi="Bookman Old Style"/>
          <w:sz w:val="20"/>
          <w:szCs w:val="20"/>
          <w:lang w:val="uk-UA"/>
        </w:rPr>
        <w:t xml:space="preserve">ua.1 </w:t>
      </w:r>
      <w:r>
        <w:rPr>
          <w:rFonts w:ascii="Bookman Old Style" w:hAnsi="Bookman Old Style"/>
          <w:sz w:val="20"/>
          <w:szCs w:val="20"/>
          <w:lang w:val="en-US"/>
        </w:rPr>
        <w:t xml:space="preserve">according to the scale of RA </w:t>
      </w:r>
      <w:r>
        <w:rPr>
          <w:rFonts w:ascii="Bookman Old Style" w:hAnsi="Bookman Old Style"/>
          <w:sz w:val="20"/>
          <w:szCs w:val="20"/>
          <w:lang w:val="uk-UA"/>
        </w:rPr>
        <w:t>«</w:t>
      </w:r>
      <w:r>
        <w:rPr>
          <w:rFonts w:ascii="Bookman Old Style" w:hAnsi="Bookman Old Style"/>
          <w:sz w:val="20"/>
          <w:szCs w:val="20"/>
          <w:lang w:val="en-US"/>
        </w:rPr>
        <w:t>Standard-Rating</w:t>
      </w:r>
      <w:r w:rsidRPr="00FD0993">
        <w:rPr>
          <w:rFonts w:ascii="Bookman Old Style" w:hAnsi="Bookman Old Style"/>
          <w:sz w:val="20"/>
          <w:szCs w:val="20"/>
          <w:lang w:val="uk-UA"/>
        </w:rPr>
        <w:t>»</w:t>
      </w:r>
      <w:r>
        <w:rPr>
          <w:rFonts w:ascii="Bookman Old Style" w:hAnsi="Bookman Old Style"/>
          <w:sz w:val="20"/>
          <w:szCs w:val="20"/>
          <w:lang w:val="en-US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FA27C3" w:rsidRPr="005D1CF9" w:rsidRDefault="00743B0D" w:rsidP="00FD0993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Rating of bonds of Series A and B are confirmed at the level </w:t>
      </w:r>
      <w:proofErr w:type="spellStart"/>
      <w:r w:rsidR="00FA27C3" w:rsidRPr="005D1CF9">
        <w:rPr>
          <w:rFonts w:ascii="Bookman Old Style" w:hAnsi="Bookman Old Style"/>
          <w:sz w:val="20"/>
          <w:szCs w:val="20"/>
          <w:lang w:val="uk-UA"/>
        </w:rPr>
        <w:t>uaAAA</w:t>
      </w:r>
      <w:proofErr w:type="spellEnd"/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according to the national scale</w:t>
      </w:r>
      <w:r w:rsidR="00FA27C3" w:rsidRPr="005D1CF9">
        <w:rPr>
          <w:rFonts w:ascii="Bookman Old Style" w:hAnsi="Bookman Old Style"/>
          <w:sz w:val="20"/>
          <w:szCs w:val="20"/>
          <w:lang w:val="uk-UA"/>
        </w:rPr>
        <w:t>.</w:t>
      </w:r>
    </w:p>
    <w:p w:rsidR="00B766C3" w:rsidRPr="005D1CF9" w:rsidRDefault="00B766C3" w:rsidP="00B766C3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15E43" w:rsidRPr="005D1CF9" w:rsidRDefault="005E6AC1" w:rsidP="00B766C3">
      <w:pPr>
        <w:ind w:firstLine="708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decision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to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update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ratings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» </w:t>
      </w:r>
      <w:r>
        <w:rPr>
          <w:rFonts w:ascii="Bookman Old Style" w:hAnsi="Bookman Old Style"/>
          <w:sz w:val="20"/>
          <w:szCs w:val="20"/>
          <w:lang w:val="en-US"/>
        </w:rPr>
        <w:t>is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taken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according</w:t>
      </w:r>
      <w:r w:rsidRPr="000447B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to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analysis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results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Bank</w:t>
      </w:r>
      <w:r w:rsidRPr="00E76EE3">
        <w:rPr>
          <w:rFonts w:ascii="Bookman Old Style" w:hAnsi="Bookman Old Style"/>
          <w:sz w:val="20"/>
          <w:szCs w:val="20"/>
          <w:lang w:val="uk-UA"/>
        </w:rPr>
        <w:t>’</w:t>
      </w:r>
      <w:r>
        <w:rPr>
          <w:rFonts w:ascii="Bookman Old Style" w:hAnsi="Bookman Old Style"/>
          <w:sz w:val="20"/>
          <w:szCs w:val="20"/>
          <w:lang w:val="en-US"/>
        </w:rPr>
        <w:t>s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activity</w:t>
      </w:r>
      <w:r w:rsidRPr="00E76E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for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first half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>
        <w:rPr>
          <w:rFonts w:ascii="Bookman Old Style" w:hAnsi="Bookman Old Style"/>
          <w:sz w:val="20"/>
          <w:szCs w:val="20"/>
          <w:lang w:val="uk-UA"/>
        </w:rPr>
        <w:t xml:space="preserve"> 201</w:t>
      </w:r>
      <w:r>
        <w:rPr>
          <w:rFonts w:ascii="Bookman Old Style" w:hAnsi="Bookman Old Style"/>
          <w:sz w:val="20"/>
          <w:szCs w:val="20"/>
          <w:lang w:val="en-US"/>
        </w:rPr>
        <w:t>8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, </w:t>
      </w:r>
      <w:r>
        <w:rPr>
          <w:rFonts w:ascii="Bookman Old Style" w:hAnsi="Bookman Old Style"/>
          <w:sz w:val="20"/>
          <w:szCs w:val="20"/>
          <w:lang w:val="en-US"/>
        </w:rPr>
        <w:t>regular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and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specific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information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Bank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as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an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issuer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securities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, </w:t>
      </w:r>
      <w:r>
        <w:rPr>
          <w:rFonts w:ascii="Bookman Old Style" w:hAnsi="Bookman Old Style"/>
          <w:sz w:val="20"/>
          <w:szCs w:val="20"/>
          <w:lang w:val="en-US"/>
        </w:rPr>
        <w:t>and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particular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forms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statistical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statements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5E6AC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Bank</w:t>
      </w:r>
      <w:r>
        <w:rPr>
          <w:rFonts w:ascii="Bookman Old Style" w:hAnsi="Bookman Old Style"/>
          <w:sz w:val="20"/>
          <w:szCs w:val="20"/>
          <w:lang w:val="en-US"/>
        </w:rPr>
        <w:t xml:space="preserve"> for January-August, 2018</w:t>
      </w:r>
      <w:r w:rsidRPr="009D6EAC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F7529B" w:rsidRPr="005D1CF9" w:rsidRDefault="00F7529B" w:rsidP="00F7529B">
      <w:pPr>
        <w:jc w:val="right"/>
        <w:rPr>
          <w:rFonts w:ascii="Bookman Old Style" w:hAnsi="Bookman Old Style"/>
          <w:sz w:val="20"/>
          <w:szCs w:val="20"/>
          <w:lang w:val="uk-UA"/>
        </w:rPr>
      </w:pPr>
    </w:p>
    <w:p w:rsidR="00F7529B" w:rsidRPr="005D1CF9" w:rsidRDefault="007549AC" w:rsidP="00AF67C9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5D1CF9">
        <w:rPr>
          <w:rFonts w:ascii="Bookman Old Style" w:hAnsi="Bookman Old Style"/>
          <w:sz w:val="20"/>
          <w:szCs w:val="20"/>
          <w:lang w:val="uk-UA"/>
        </w:rPr>
        <w:tab/>
        <w:t xml:space="preserve">1. </w:t>
      </w:r>
      <w:r w:rsidR="002A1A21">
        <w:rPr>
          <w:rFonts w:ascii="Bookman Old Style" w:hAnsi="Bookman Old Style"/>
          <w:sz w:val="20"/>
          <w:szCs w:val="20"/>
          <w:lang w:val="en-US"/>
        </w:rPr>
        <w:t>As</w:t>
      </w:r>
      <w:r w:rsidR="002A1A21" w:rsidRPr="002A1A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2A1A21">
        <w:rPr>
          <w:rFonts w:ascii="Bookman Old Style" w:hAnsi="Bookman Old Style"/>
          <w:sz w:val="20"/>
          <w:szCs w:val="20"/>
          <w:lang w:val="en-US"/>
        </w:rPr>
        <w:t>of</w:t>
      </w:r>
      <w:r w:rsidR="004868B3" w:rsidRPr="005D1CF9">
        <w:rPr>
          <w:rFonts w:ascii="Bookman Old Style" w:hAnsi="Bookman Old Style"/>
          <w:sz w:val="20"/>
          <w:szCs w:val="20"/>
          <w:lang w:val="uk-UA"/>
        </w:rPr>
        <w:t xml:space="preserve"> 01.</w:t>
      </w:r>
      <w:r w:rsidR="00115894" w:rsidRPr="005D1CF9">
        <w:rPr>
          <w:rFonts w:ascii="Bookman Old Style" w:hAnsi="Bookman Old Style"/>
          <w:sz w:val="20"/>
          <w:szCs w:val="20"/>
          <w:lang w:val="uk-UA"/>
        </w:rPr>
        <w:t>0</w:t>
      </w:r>
      <w:r w:rsidR="00BF3828" w:rsidRPr="005D1CF9">
        <w:rPr>
          <w:rFonts w:ascii="Bookman Old Style" w:hAnsi="Bookman Old Style"/>
          <w:sz w:val="20"/>
          <w:szCs w:val="20"/>
          <w:lang w:val="uk-UA"/>
        </w:rPr>
        <w:t>7</w:t>
      </w:r>
      <w:r w:rsidR="004868B3" w:rsidRPr="005D1CF9">
        <w:rPr>
          <w:rFonts w:ascii="Bookman Old Style" w:hAnsi="Bookman Old Style"/>
          <w:sz w:val="20"/>
          <w:szCs w:val="20"/>
          <w:lang w:val="uk-UA"/>
        </w:rPr>
        <w:t>.201</w:t>
      </w:r>
      <w:r w:rsidR="00115894" w:rsidRPr="005D1CF9">
        <w:rPr>
          <w:rFonts w:ascii="Bookman Old Style" w:hAnsi="Bookman Old Style"/>
          <w:sz w:val="20"/>
          <w:szCs w:val="20"/>
          <w:lang w:val="uk-UA"/>
        </w:rPr>
        <w:t>8</w:t>
      </w:r>
      <w:r w:rsidR="002A1A21" w:rsidRPr="002A1A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2A1A21">
        <w:rPr>
          <w:rFonts w:ascii="Bookman Old Style" w:hAnsi="Bookman Old Style"/>
          <w:sz w:val="20"/>
          <w:szCs w:val="20"/>
          <w:lang w:val="en-US"/>
        </w:rPr>
        <w:t>compared</w:t>
      </w:r>
      <w:r w:rsidR="002A1A21" w:rsidRPr="002A1A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2A1A21">
        <w:rPr>
          <w:rFonts w:ascii="Bookman Old Style" w:hAnsi="Bookman Old Style"/>
          <w:sz w:val="20"/>
          <w:szCs w:val="20"/>
          <w:lang w:val="en-US"/>
        </w:rPr>
        <w:t>to</w:t>
      </w:r>
      <w:r w:rsidR="004868B3" w:rsidRPr="005D1CF9">
        <w:rPr>
          <w:rFonts w:ascii="Bookman Old Style" w:hAnsi="Bookman Old Style"/>
          <w:sz w:val="20"/>
          <w:szCs w:val="20"/>
          <w:lang w:val="uk-UA"/>
        </w:rPr>
        <w:t xml:space="preserve"> 01.</w:t>
      </w:r>
      <w:r w:rsidR="00F5702E" w:rsidRPr="005D1CF9">
        <w:rPr>
          <w:rFonts w:ascii="Bookman Old Style" w:hAnsi="Bookman Old Style"/>
          <w:sz w:val="20"/>
          <w:szCs w:val="20"/>
          <w:lang w:val="uk-UA"/>
        </w:rPr>
        <w:t>01.201</w:t>
      </w:r>
      <w:r w:rsidR="00FB7E3E" w:rsidRPr="005D1CF9">
        <w:rPr>
          <w:rFonts w:ascii="Bookman Old Style" w:hAnsi="Bookman Old Style"/>
          <w:sz w:val="20"/>
          <w:szCs w:val="20"/>
          <w:lang w:val="uk-UA"/>
        </w:rPr>
        <w:t>8</w:t>
      </w:r>
      <w:r w:rsidR="002A1A21" w:rsidRPr="002A1A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2A1A21">
        <w:rPr>
          <w:rFonts w:ascii="Bookman Old Style" w:hAnsi="Bookman Old Style"/>
          <w:sz w:val="20"/>
          <w:szCs w:val="20"/>
          <w:lang w:val="en-US"/>
        </w:rPr>
        <w:t xml:space="preserve">the Bank’s key balance sheet indicators have demonstrated </w:t>
      </w:r>
      <w:r w:rsidR="002A1A21">
        <w:rPr>
          <w:rFonts w:ascii="Bookman Old Style" w:hAnsi="Bookman Old Style"/>
          <w:sz w:val="20"/>
          <w:szCs w:val="20"/>
          <w:lang w:val="en-US"/>
        </w:rPr>
        <w:t>different</w:t>
      </w:r>
      <w:r w:rsidR="002A1A21">
        <w:rPr>
          <w:rFonts w:ascii="Bookman Old Style" w:hAnsi="Bookman Old Style"/>
          <w:sz w:val="20"/>
          <w:szCs w:val="20"/>
          <w:lang w:val="en-US"/>
        </w:rPr>
        <w:t xml:space="preserve"> upward dynamics. Assets</w:t>
      </w:r>
      <w:r w:rsidR="002A1A21" w:rsidRPr="00020B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2A1A21">
        <w:rPr>
          <w:rFonts w:ascii="Bookman Old Style" w:hAnsi="Bookman Old Style"/>
          <w:sz w:val="20"/>
          <w:szCs w:val="20"/>
          <w:lang w:val="en-US"/>
        </w:rPr>
        <w:t>of</w:t>
      </w:r>
      <w:r w:rsidR="002A1A21" w:rsidRPr="00020B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2A1A21">
        <w:rPr>
          <w:rFonts w:ascii="Bookman Old Style" w:hAnsi="Bookman Old Style"/>
          <w:sz w:val="20"/>
          <w:szCs w:val="20"/>
          <w:lang w:val="en-GB"/>
        </w:rPr>
        <w:t>PJSC</w:t>
      </w:r>
      <w:r w:rsidR="002A1A21" w:rsidRPr="0049355E">
        <w:rPr>
          <w:rFonts w:ascii="Bookman Old Style" w:hAnsi="Bookman Old Style"/>
          <w:sz w:val="20"/>
          <w:szCs w:val="20"/>
          <w:lang w:val="en-GB"/>
        </w:rPr>
        <w:t xml:space="preserve"> «</w:t>
      </w:r>
      <w:r w:rsidR="002A1A21">
        <w:rPr>
          <w:rFonts w:ascii="Bookman Old Style" w:hAnsi="Bookman Old Style"/>
          <w:sz w:val="20"/>
          <w:szCs w:val="20"/>
          <w:lang w:val="en-US"/>
        </w:rPr>
        <w:t>KREDOBANK</w:t>
      </w:r>
      <w:r w:rsidR="002A1A21" w:rsidRPr="0049355E">
        <w:rPr>
          <w:rFonts w:ascii="Bookman Old Style" w:hAnsi="Bookman Old Style"/>
          <w:sz w:val="20"/>
          <w:szCs w:val="20"/>
          <w:lang w:val="en-GB"/>
        </w:rPr>
        <w:t xml:space="preserve">» </w:t>
      </w:r>
      <w:r w:rsidR="002A1A21">
        <w:rPr>
          <w:rFonts w:ascii="Bookman Old Style" w:hAnsi="Bookman Old Style"/>
          <w:sz w:val="20"/>
          <w:szCs w:val="20"/>
          <w:lang w:val="en-GB"/>
        </w:rPr>
        <w:t xml:space="preserve">have increased by </w:t>
      </w:r>
      <w:r w:rsidR="002A1A21" w:rsidRPr="005D1CF9">
        <w:rPr>
          <w:rFonts w:ascii="Bookman Old Style" w:hAnsi="Bookman Old Style"/>
          <w:sz w:val="20"/>
          <w:szCs w:val="20"/>
          <w:lang w:val="uk-UA"/>
        </w:rPr>
        <w:t>0</w:t>
      </w:r>
      <w:proofErr w:type="gramStart"/>
      <w:r w:rsidR="002A1A21" w:rsidRPr="005D1CF9">
        <w:rPr>
          <w:rFonts w:ascii="Bookman Old Style" w:hAnsi="Bookman Old Style"/>
          <w:sz w:val="20"/>
          <w:szCs w:val="20"/>
          <w:lang w:val="uk-UA"/>
        </w:rPr>
        <w:t>,51</w:t>
      </w:r>
      <w:proofErr w:type="gramEnd"/>
      <w:r w:rsidR="002A1A21">
        <w:rPr>
          <w:rFonts w:ascii="Bookman Old Style" w:hAnsi="Bookman Old Style"/>
          <w:sz w:val="20"/>
          <w:szCs w:val="20"/>
          <w:lang w:val="en-GB"/>
        </w:rPr>
        <w:t xml:space="preserve">% up to UAH </w:t>
      </w:r>
      <w:r w:rsidR="002A1A21" w:rsidRPr="005D1CF9">
        <w:rPr>
          <w:rFonts w:ascii="Bookman Old Style" w:hAnsi="Bookman Old Style"/>
          <w:sz w:val="20"/>
          <w:szCs w:val="20"/>
          <w:lang w:val="uk-UA"/>
        </w:rPr>
        <w:t>14,38</w:t>
      </w:r>
      <w:r w:rsidR="002A1A21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="002A1A21">
        <w:rPr>
          <w:rFonts w:ascii="Bookman Old Style" w:hAnsi="Bookman Old Style"/>
          <w:sz w:val="20"/>
          <w:szCs w:val="20"/>
          <w:lang w:val="en-GB"/>
        </w:rPr>
        <w:t>bn</w:t>
      </w:r>
      <w:proofErr w:type="spellEnd"/>
      <w:r w:rsidR="002A1A21">
        <w:rPr>
          <w:rFonts w:ascii="Bookman Old Style" w:hAnsi="Bookman Old Style"/>
          <w:sz w:val="20"/>
          <w:szCs w:val="20"/>
          <w:lang w:val="en-GB"/>
        </w:rPr>
        <w:t xml:space="preserve">, the loan portfolio in hryvnia equivalent has grown by </w:t>
      </w:r>
      <w:r w:rsidR="002A1A21" w:rsidRPr="005D1CF9">
        <w:rPr>
          <w:rFonts w:ascii="Bookman Old Style" w:hAnsi="Bookman Old Style"/>
          <w:sz w:val="20"/>
          <w:szCs w:val="20"/>
          <w:lang w:val="uk-UA"/>
        </w:rPr>
        <w:t>12,79</w:t>
      </w:r>
      <w:r w:rsidR="002A1A21">
        <w:rPr>
          <w:rFonts w:ascii="Bookman Old Style" w:hAnsi="Bookman Old Style"/>
          <w:sz w:val="20"/>
          <w:szCs w:val="20"/>
          <w:lang w:val="en-GB"/>
        </w:rPr>
        <w:t xml:space="preserve">%: from UAH </w:t>
      </w:r>
      <w:r w:rsidR="002A1A21" w:rsidRPr="005D1CF9">
        <w:rPr>
          <w:rFonts w:ascii="Bookman Old Style" w:hAnsi="Bookman Old Style"/>
          <w:sz w:val="20"/>
          <w:szCs w:val="20"/>
          <w:lang w:val="uk-UA"/>
        </w:rPr>
        <w:t>7,857</w:t>
      </w:r>
      <w:r w:rsidR="002A1A21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="002A1A21">
        <w:rPr>
          <w:rFonts w:ascii="Bookman Old Style" w:hAnsi="Bookman Old Style"/>
          <w:sz w:val="20"/>
          <w:szCs w:val="20"/>
          <w:lang w:val="en-GB"/>
        </w:rPr>
        <w:t>bn</w:t>
      </w:r>
      <w:proofErr w:type="spellEnd"/>
      <w:r w:rsidR="002A1A21">
        <w:rPr>
          <w:rFonts w:ascii="Bookman Old Style" w:hAnsi="Bookman Old Style"/>
          <w:sz w:val="20"/>
          <w:szCs w:val="20"/>
          <w:lang w:val="en-GB"/>
        </w:rPr>
        <w:t xml:space="preserve"> up to UAH </w:t>
      </w:r>
      <w:r w:rsidR="002A1A21" w:rsidRPr="005D1CF9">
        <w:rPr>
          <w:rFonts w:ascii="Bookman Old Style" w:hAnsi="Bookman Old Style"/>
          <w:sz w:val="20"/>
          <w:szCs w:val="20"/>
          <w:lang w:val="uk-UA"/>
        </w:rPr>
        <w:t>8,862</w:t>
      </w:r>
      <w:r w:rsidR="002A1A21">
        <w:rPr>
          <w:rFonts w:ascii="Bookman Old Style" w:hAnsi="Bookman Old Style"/>
          <w:sz w:val="20"/>
          <w:szCs w:val="20"/>
          <w:lang w:val="en-GB"/>
        </w:rPr>
        <w:t xml:space="preserve"> bn. The Agency draws attention to the fact that during the </w:t>
      </w:r>
      <w:r w:rsidR="002A1A21">
        <w:rPr>
          <w:rFonts w:ascii="Bookman Old Style" w:hAnsi="Bookman Old Style"/>
          <w:sz w:val="20"/>
          <w:szCs w:val="20"/>
          <w:lang w:val="en-GB"/>
        </w:rPr>
        <w:t>6</w:t>
      </w:r>
      <w:r w:rsidR="002A1A21">
        <w:rPr>
          <w:rFonts w:ascii="Bookman Old Style" w:hAnsi="Bookman Old Style"/>
          <w:sz w:val="20"/>
          <w:szCs w:val="20"/>
          <w:lang w:val="en-GB"/>
        </w:rPr>
        <w:t xml:space="preserve"> months of 201</w:t>
      </w:r>
      <w:r w:rsidR="002A1A21">
        <w:rPr>
          <w:rFonts w:ascii="Bookman Old Style" w:hAnsi="Bookman Old Style"/>
          <w:sz w:val="20"/>
          <w:szCs w:val="20"/>
          <w:lang w:val="en-GB"/>
        </w:rPr>
        <w:t>8</w:t>
      </w:r>
      <w:r w:rsidR="002A1A21">
        <w:rPr>
          <w:rFonts w:ascii="Bookman Old Style" w:hAnsi="Bookman Old Style"/>
          <w:sz w:val="20"/>
          <w:szCs w:val="20"/>
          <w:lang w:val="en-GB"/>
        </w:rPr>
        <w:t xml:space="preserve"> there were no considerable changes in the structure of balance sheet indicators of PJSC</w:t>
      </w:r>
      <w:r w:rsidR="002A1A21" w:rsidRPr="0049355E">
        <w:rPr>
          <w:rFonts w:ascii="Bookman Old Style" w:hAnsi="Bookman Old Style"/>
          <w:sz w:val="20"/>
          <w:szCs w:val="20"/>
          <w:lang w:val="en-GB"/>
        </w:rPr>
        <w:t xml:space="preserve"> «</w:t>
      </w:r>
      <w:r w:rsidR="002A1A21">
        <w:rPr>
          <w:rFonts w:ascii="Bookman Old Style" w:hAnsi="Bookman Old Style"/>
          <w:sz w:val="20"/>
          <w:szCs w:val="20"/>
          <w:lang w:val="en-US"/>
        </w:rPr>
        <w:t>KREDOBANK</w:t>
      </w:r>
      <w:r w:rsidR="002A1A21">
        <w:rPr>
          <w:rFonts w:ascii="Bookman Old Style" w:hAnsi="Bookman Old Style"/>
          <w:sz w:val="20"/>
          <w:szCs w:val="20"/>
          <w:lang w:val="en-GB"/>
        </w:rPr>
        <w:t>». But</w:t>
      </w:r>
      <w:r w:rsidR="002A1A21">
        <w:rPr>
          <w:rFonts w:ascii="Bookman Old Style" w:hAnsi="Bookman Old Style"/>
          <w:sz w:val="20"/>
          <w:szCs w:val="20"/>
          <w:lang w:val="en-GB"/>
        </w:rPr>
        <w:t xml:space="preserve"> one should draw attention to</w:t>
      </w:r>
      <w:r w:rsidR="002A1A21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2A1A21">
        <w:rPr>
          <w:rFonts w:ascii="Bookman Old Style" w:hAnsi="Bookman Old Style"/>
          <w:sz w:val="20"/>
          <w:szCs w:val="20"/>
          <w:lang w:val="en-GB"/>
        </w:rPr>
        <w:t>a noticeable</w:t>
      </w:r>
      <w:r w:rsidR="002A1A21">
        <w:rPr>
          <w:rFonts w:ascii="Bookman Old Style" w:hAnsi="Bookman Old Style"/>
          <w:sz w:val="20"/>
          <w:szCs w:val="20"/>
          <w:lang w:val="en-GB"/>
        </w:rPr>
        <w:t xml:space="preserve"> increase in the Bank’s loan portfolio </w:t>
      </w:r>
      <w:r w:rsidR="002A1A21">
        <w:rPr>
          <w:rFonts w:ascii="Bookman Old Style" w:hAnsi="Bookman Old Style"/>
          <w:sz w:val="20"/>
          <w:szCs w:val="20"/>
          <w:lang w:val="en-GB"/>
        </w:rPr>
        <w:t>and such liquid balance sheet item as “cash and its equivalents”</w:t>
      </w:r>
      <w:r w:rsidR="00B00B56" w:rsidRPr="005D1CF9">
        <w:rPr>
          <w:rFonts w:ascii="Bookman Old Style" w:hAnsi="Bookman Old Style"/>
          <w:sz w:val="20"/>
          <w:szCs w:val="20"/>
          <w:lang w:val="uk-UA"/>
        </w:rPr>
        <w:t>.</w:t>
      </w:r>
    </w:p>
    <w:p w:rsidR="00F7529B" w:rsidRPr="005D1CF9" w:rsidRDefault="00386B59" w:rsidP="00F7529B">
      <w:pPr>
        <w:jc w:val="right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Table</w:t>
      </w:r>
      <w:r w:rsidR="00F7529B" w:rsidRPr="005D1CF9">
        <w:rPr>
          <w:rFonts w:ascii="Bookman Old Style" w:hAnsi="Bookman Old Style"/>
          <w:sz w:val="20"/>
          <w:szCs w:val="20"/>
          <w:lang w:val="uk-UA"/>
        </w:rPr>
        <w:t xml:space="preserve"> 1 </w:t>
      </w:r>
    </w:p>
    <w:p w:rsidR="00615E43" w:rsidRPr="005D1CF9" w:rsidRDefault="0068499F" w:rsidP="00F7529B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>Key balance sheet indicators of</w:t>
      </w:r>
      <w:r w:rsidRPr="002F7CAA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en-US"/>
        </w:rPr>
        <w:t>PJSC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b/>
          <w:sz w:val="20"/>
          <w:szCs w:val="20"/>
          <w:lang w:val="en-US"/>
        </w:rPr>
        <w:t>KREDOBANK</w:t>
      </w:r>
      <w:r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D70070">
        <w:rPr>
          <w:rFonts w:ascii="Bookman Old Style" w:hAnsi="Bookman Old Style"/>
          <w:b/>
          <w:sz w:val="20"/>
          <w:szCs w:val="20"/>
          <w:lang w:val="uk-UA"/>
        </w:rPr>
        <w:t xml:space="preserve">, </w:t>
      </w:r>
      <w:proofErr w:type="spellStart"/>
      <w:proofErr w:type="gramStart"/>
      <w:r>
        <w:rPr>
          <w:rFonts w:ascii="Bookman Old Style" w:hAnsi="Bookman Old Style"/>
          <w:b/>
          <w:sz w:val="20"/>
          <w:szCs w:val="20"/>
          <w:lang w:val="en-US"/>
        </w:rPr>
        <w:t>th</w:t>
      </w:r>
      <w:proofErr w:type="spellEnd"/>
      <w:proofErr w:type="gramEnd"/>
      <w:r w:rsidRPr="00FD0993">
        <w:rPr>
          <w:rFonts w:ascii="Bookman Old Style" w:hAnsi="Bookman Old Style"/>
          <w:b/>
          <w:sz w:val="20"/>
          <w:szCs w:val="20"/>
          <w:lang w:val="uk-UA"/>
        </w:rPr>
        <w:t>.</w:t>
      </w:r>
      <w:r>
        <w:rPr>
          <w:rFonts w:ascii="Bookman Old Style" w:hAnsi="Bookman Old Style"/>
          <w:b/>
          <w:sz w:val="20"/>
          <w:szCs w:val="20"/>
          <w:lang w:val="en-US"/>
        </w:rPr>
        <w:t xml:space="preserve"> </w:t>
      </w:r>
      <w:proofErr w:type="gramStart"/>
      <w:r>
        <w:rPr>
          <w:rFonts w:ascii="Bookman Old Style" w:hAnsi="Bookman Old Style"/>
          <w:b/>
          <w:sz w:val="20"/>
          <w:szCs w:val="20"/>
          <w:lang w:val="en-US"/>
        </w:rPr>
        <w:t>UAH</w:t>
      </w:r>
      <w:r w:rsidRPr="00FD0993">
        <w:rPr>
          <w:rFonts w:ascii="Bookman Old Style" w:hAnsi="Bookman Old Style"/>
          <w:b/>
          <w:sz w:val="20"/>
          <w:szCs w:val="20"/>
          <w:lang w:val="uk-UA"/>
        </w:rPr>
        <w:t xml:space="preserve">, %, 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p.p</w:t>
      </w:r>
      <w:proofErr w:type="spellEnd"/>
      <w:r w:rsidRPr="00FD0993">
        <w:rPr>
          <w:rFonts w:ascii="Bookman Old Style" w:hAnsi="Bookman Old Style"/>
          <w:b/>
          <w:sz w:val="20"/>
          <w:szCs w:val="20"/>
          <w:lang w:val="uk-UA"/>
        </w:rPr>
        <w:t>.</w:t>
      </w:r>
      <w:proofErr w:type="gramEnd"/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3827"/>
        <w:gridCol w:w="1209"/>
        <w:gridCol w:w="1211"/>
        <w:gridCol w:w="1209"/>
        <w:gridCol w:w="1153"/>
        <w:gridCol w:w="1282"/>
      </w:tblGrid>
      <w:tr w:rsidR="001A3662" w:rsidRPr="005D1CF9" w:rsidTr="00386B59">
        <w:trPr>
          <w:trHeight w:val="335"/>
        </w:trPr>
        <w:tc>
          <w:tcPr>
            <w:tcW w:w="19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68499F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Indicator</w:t>
            </w:r>
          </w:p>
        </w:tc>
        <w:tc>
          <w:tcPr>
            <w:tcW w:w="12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01.07.2018</w:t>
            </w:r>
          </w:p>
        </w:tc>
        <w:tc>
          <w:tcPr>
            <w:tcW w:w="11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01.01.2018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68499F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Growth rate</w:t>
            </w:r>
            <w:r w:rsidR="001A3662"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, %</w:t>
            </w:r>
          </w:p>
        </w:tc>
      </w:tr>
      <w:tr w:rsidR="001A3662" w:rsidRPr="005D1CF9" w:rsidTr="00386B59">
        <w:trPr>
          <w:trHeight w:val="235"/>
        </w:trPr>
        <w:tc>
          <w:tcPr>
            <w:tcW w:w="19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62" w:rsidRPr="005D1CF9" w:rsidRDefault="001A3662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68499F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Th. UAH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68499F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Th. UAH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64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62" w:rsidRPr="005D1CF9" w:rsidRDefault="001A3662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1A3662" w:rsidRPr="005D1CF9" w:rsidTr="00386B59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C3576" w:rsidP="001C357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Funds of banks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1 449 679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10,08%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1 585 372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11,08%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-8,56%</w:t>
            </w:r>
          </w:p>
        </w:tc>
      </w:tr>
      <w:tr w:rsidR="001A3662" w:rsidRPr="005D1CF9" w:rsidTr="00386B59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C3576" w:rsidP="001C357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Funds of legal entities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5 275 864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36,69%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5 770 145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40,33%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-8,57%</w:t>
            </w:r>
          </w:p>
        </w:tc>
      </w:tr>
      <w:tr w:rsidR="001A3662" w:rsidRPr="005D1CF9" w:rsidTr="00386B59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C3576" w:rsidP="001C357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Funds of individuals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5 413 378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37,65%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4 872 272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34,05%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62" w:rsidRPr="005D1CF9" w:rsidRDefault="001A3662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11,11%</w:t>
            </w:r>
          </w:p>
        </w:tc>
      </w:tr>
      <w:tr w:rsidR="00386B59" w:rsidRPr="005D1CF9" w:rsidTr="00386B59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B59" w:rsidRPr="009E526A" w:rsidRDefault="00386B59" w:rsidP="001847C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E526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Total liabilities</w:t>
            </w:r>
            <w:r w:rsidRPr="009E526A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12 655 822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88,01%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12 804 172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89,49%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-1,16%</w:t>
            </w:r>
          </w:p>
        </w:tc>
      </w:tr>
      <w:tr w:rsidR="00386B59" w:rsidRPr="005D1CF9" w:rsidTr="00386B59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B59" w:rsidRPr="009E526A" w:rsidRDefault="00386B59" w:rsidP="001847C6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Authorized capital of the bank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2 248 969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15,64%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2 248 969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15,72%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0,00%</w:t>
            </w:r>
          </w:p>
        </w:tc>
      </w:tr>
      <w:tr w:rsidR="00386B59" w:rsidRPr="005D1CF9" w:rsidTr="00386B59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B59" w:rsidRPr="009E526A" w:rsidRDefault="00386B59" w:rsidP="001847C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E526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Total shareholders’ equity</w:t>
            </w:r>
            <w:r w:rsidRPr="009E526A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1 724 124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11,99%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1 503 496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10,51%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14,67%</w:t>
            </w:r>
          </w:p>
        </w:tc>
      </w:tr>
      <w:tr w:rsidR="00386B59" w:rsidRPr="005D1CF9" w:rsidTr="009301E6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B59" w:rsidRPr="009E526A" w:rsidRDefault="00386B59" w:rsidP="001847C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Cash and its equivalents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1 261 957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8,78%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820 549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5,74%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53,79%</w:t>
            </w:r>
          </w:p>
        </w:tc>
      </w:tr>
      <w:tr w:rsidR="00386B59" w:rsidRPr="005D1CF9" w:rsidTr="009301E6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B59" w:rsidRPr="009E526A" w:rsidRDefault="00386B59" w:rsidP="001847C6">
            <w:pPr>
              <w:rPr>
                <w:rFonts w:ascii="Bookman Old Style" w:hAnsi="Bookman Old Style"/>
                <w:sz w:val="16"/>
                <w:szCs w:val="16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Funds in other banks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528 486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3,68%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1 344 845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9,40%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-60,70%</w:t>
            </w:r>
          </w:p>
        </w:tc>
      </w:tr>
      <w:tr w:rsidR="00386B59" w:rsidRPr="005D1CF9" w:rsidTr="009301E6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B59" w:rsidRPr="009E526A" w:rsidRDefault="00386B59" w:rsidP="001847C6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Customer credits and debt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8 861 845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61,63%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7 856 641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54,91%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12,79%</w:t>
            </w:r>
          </w:p>
        </w:tc>
      </w:tr>
      <w:tr w:rsidR="00386B59" w:rsidRPr="005D1CF9" w:rsidTr="0090065B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B59" w:rsidRPr="009E526A" w:rsidRDefault="00386B59" w:rsidP="001847C6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I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ntangible assets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894 609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6,22%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833 511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5,83%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7,33%</w:t>
            </w:r>
          </w:p>
        </w:tc>
      </w:tr>
      <w:tr w:rsidR="00386B59" w:rsidRPr="005D1CF9" w:rsidTr="0090065B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B59" w:rsidRPr="009E526A" w:rsidRDefault="00386B59" w:rsidP="001847C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Other financial assets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148 714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1,03%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31 017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0,22%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379,46%</w:t>
            </w:r>
          </w:p>
        </w:tc>
      </w:tr>
      <w:tr w:rsidR="00386B59" w:rsidRPr="005D1CF9" w:rsidTr="0090065B">
        <w:trPr>
          <w:trHeight w:val="6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B59" w:rsidRPr="009E526A" w:rsidRDefault="00386B59" w:rsidP="001847C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E526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Total assets</w:t>
            </w:r>
            <w:r w:rsidRPr="009E526A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14 379 946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100%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14 307 668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100%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B59" w:rsidRPr="005D1CF9" w:rsidRDefault="00386B59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0,51%</w:t>
            </w:r>
          </w:p>
        </w:tc>
      </w:tr>
    </w:tbl>
    <w:p w:rsidR="00615E43" w:rsidRPr="005D1CF9" w:rsidRDefault="00615E43" w:rsidP="00615E43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B7A06" w:rsidRPr="005D1CF9" w:rsidRDefault="00B00B56" w:rsidP="00222208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5D1CF9">
        <w:rPr>
          <w:rFonts w:ascii="Bookman Old Style" w:hAnsi="Bookman Old Style"/>
          <w:sz w:val="20"/>
          <w:szCs w:val="20"/>
          <w:lang w:val="uk-UA"/>
        </w:rPr>
        <w:tab/>
        <w:t>2.</w:t>
      </w:r>
      <w:r w:rsidR="00277983" w:rsidRPr="005D1C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US"/>
        </w:rPr>
        <w:t>Regulatory</w:t>
      </w:r>
      <w:r w:rsidR="00E15781" w:rsidRPr="00CE6C3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US"/>
        </w:rPr>
        <w:t>capital</w:t>
      </w:r>
      <w:r w:rsidR="00E15781" w:rsidRPr="00CE6C3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US"/>
        </w:rPr>
        <w:t>normative</w:t>
      </w:r>
      <w:r w:rsidR="00E15781" w:rsidRPr="00CE6C3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US"/>
        </w:rPr>
        <w:t>of</w:t>
      </w:r>
      <w:r w:rsidR="00E15781" w:rsidRPr="00CE6C3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GB"/>
        </w:rPr>
        <w:t>PJSC</w:t>
      </w:r>
      <w:r w:rsidR="00E15781"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 w:rsidR="00E15781">
        <w:rPr>
          <w:rFonts w:ascii="Bookman Old Style" w:hAnsi="Bookman Old Style"/>
          <w:sz w:val="20"/>
          <w:szCs w:val="20"/>
          <w:lang w:val="en-US"/>
        </w:rPr>
        <w:t>KREDOBANK</w:t>
      </w:r>
      <w:r w:rsidR="00E15781" w:rsidRPr="00C55281">
        <w:rPr>
          <w:rFonts w:ascii="Bookman Old Style" w:hAnsi="Bookman Old Style"/>
          <w:sz w:val="20"/>
          <w:szCs w:val="20"/>
          <w:lang w:val="uk-UA"/>
        </w:rPr>
        <w:t>»</w:t>
      </w:r>
      <w:r w:rsidR="00E15781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US"/>
        </w:rPr>
        <w:t>as</w:t>
      </w:r>
      <w:r w:rsidR="00E15781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US"/>
        </w:rPr>
        <w:t>of</w:t>
      </w:r>
      <w:r w:rsidR="00E15781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 w:rsidRPr="005D1CF9">
        <w:rPr>
          <w:rFonts w:ascii="Bookman Old Style" w:hAnsi="Bookman Old Style"/>
          <w:sz w:val="20"/>
          <w:szCs w:val="20"/>
          <w:lang w:val="uk-UA"/>
        </w:rPr>
        <w:t>01.07.2018</w:t>
      </w:r>
      <w:r w:rsidR="00E15781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US"/>
        </w:rPr>
        <w:t>has</w:t>
      </w:r>
      <w:r w:rsidR="00E15781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US"/>
        </w:rPr>
        <w:t>amounted</w:t>
      </w:r>
      <w:r w:rsidR="00E15781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US"/>
        </w:rPr>
        <w:t>to</w:t>
      </w:r>
      <w:r w:rsidR="00E15781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US"/>
        </w:rPr>
        <w:t>UAH</w:t>
      </w:r>
      <w:r w:rsidR="00E15781"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 w:rsidRPr="00DA70F9">
        <w:rPr>
          <w:rFonts w:ascii="Bookman Old Style" w:hAnsi="Bookman Old Style"/>
          <w:sz w:val="20"/>
          <w:szCs w:val="20"/>
          <w:lang w:val="uk-UA"/>
        </w:rPr>
        <w:t>1</w:t>
      </w:r>
      <w:r w:rsidR="00E15781" w:rsidRPr="00835746">
        <w:rPr>
          <w:rFonts w:ascii="Bookman Old Style" w:hAnsi="Bookman Old Style"/>
          <w:sz w:val="20"/>
          <w:szCs w:val="20"/>
          <w:lang w:val="uk-UA"/>
        </w:rPr>
        <w:t>,</w:t>
      </w:r>
      <w:r w:rsidR="00E15781">
        <w:rPr>
          <w:rFonts w:ascii="Bookman Old Style" w:hAnsi="Bookman Old Style"/>
          <w:sz w:val="20"/>
          <w:szCs w:val="20"/>
          <w:lang w:val="en-US"/>
        </w:rPr>
        <w:t>599</w:t>
      </w:r>
      <w:r w:rsidR="00E15781"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="00E15781">
        <w:rPr>
          <w:rFonts w:ascii="Bookman Old Style" w:hAnsi="Bookman Old Style"/>
          <w:sz w:val="20"/>
          <w:szCs w:val="20"/>
          <w:lang w:val="en-US"/>
        </w:rPr>
        <w:t>bn</w:t>
      </w:r>
      <w:proofErr w:type="spellEnd"/>
      <w:r w:rsidR="00E15781" w:rsidRPr="00835746">
        <w:rPr>
          <w:rFonts w:ascii="Bookman Old Style" w:hAnsi="Bookman Old Style"/>
          <w:sz w:val="20"/>
          <w:szCs w:val="20"/>
          <w:lang w:val="uk-UA"/>
        </w:rPr>
        <w:t>.</w:t>
      </w:r>
      <w:r w:rsidR="00E15781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en-US"/>
        </w:rPr>
        <w:t>that is significantly higher than the limit value of N1 ratio, set by NBU, even including the increase</w:t>
      </w:r>
      <w:r w:rsidR="00E15781">
        <w:rPr>
          <w:rFonts w:ascii="Bookman Old Style" w:hAnsi="Bookman Old Style"/>
          <w:sz w:val="20"/>
          <w:szCs w:val="20"/>
          <w:lang w:val="en-US"/>
        </w:rPr>
        <w:t xml:space="preserve"> of the normative up to UAH 200 </w:t>
      </w:r>
      <w:proofErr w:type="spellStart"/>
      <w:r w:rsidR="00E15781">
        <w:rPr>
          <w:rFonts w:ascii="Bookman Old Style" w:hAnsi="Bookman Old Style"/>
          <w:sz w:val="20"/>
          <w:szCs w:val="20"/>
          <w:lang w:val="en-US"/>
        </w:rPr>
        <w:t>mln</w:t>
      </w:r>
      <w:proofErr w:type="spellEnd"/>
      <w:r w:rsidR="00E15781">
        <w:rPr>
          <w:rFonts w:ascii="Bookman Old Style" w:hAnsi="Bookman Old Style"/>
          <w:sz w:val="20"/>
          <w:szCs w:val="20"/>
          <w:lang w:val="en-US"/>
        </w:rPr>
        <w:t xml:space="preserve"> since</w:t>
      </w:r>
      <w:r w:rsidR="00E15781"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>
        <w:rPr>
          <w:rFonts w:ascii="Bookman Old Style" w:hAnsi="Bookman Old Style"/>
          <w:sz w:val="20"/>
          <w:szCs w:val="20"/>
          <w:lang w:val="uk-UA"/>
        </w:rPr>
        <w:t>11.07.2017</w:t>
      </w:r>
      <w:r w:rsidR="00E15781" w:rsidRPr="00835746">
        <w:rPr>
          <w:rFonts w:ascii="Bookman Old Style" w:hAnsi="Bookman Old Style"/>
          <w:sz w:val="20"/>
          <w:szCs w:val="20"/>
          <w:lang w:val="uk-UA"/>
        </w:rPr>
        <w:t xml:space="preserve">. </w:t>
      </w:r>
      <w:r w:rsidR="00E15781">
        <w:rPr>
          <w:rFonts w:ascii="Bookman Old Style" w:hAnsi="Bookman Old Style"/>
          <w:sz w:val="20"/>
          <w:szCs w:val="20"/>
          <w:lang w:val="en-US"/>
        </w:rPr>
        <w:t>As of</w:t>
      </w:r>
      <w:r w:rsidR="00E15781"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15781" w:rsidRPr="005D1CF9">
        <w:rPr>
          <w:rFonts w:ascii="Bookman Old Style" w:hAnsi="Bookman Old Style"/>
          <w:sz w:val="20"/>
          <w:szCs w:val="20"/>
          <w:lang w:val="uk-UA"/>
        </w:rPr>
        <w:t>03.09.2018</w:t>
      </w:r>
      <w:r w:rsidR="00E15781">
        <w:rPr>
          <w:rFonts w:ascii="Bookman Old Style" w:hAnsi="Bookman Old Style"/>
          <w:sz w:val="20"/>
          <w:szCs w:val="20"/>
          <w:lang w:val="en-US"/>
        </w:rPr>
        <w:t xml:space="preserve"> the Bank’s N1 ratio has amounted to UAH</w:t>
      </w:r>
      <w:r w:rsidR="00E15781" w:rsidRPr="00835746">
        <w:rPr>
          <w:rFonts w:ascii="Bookman Old Style" w:hAnsi="Bookman Old Style"/>
          <w:sz w:val="20"/>
          <w:szCs w:val="20"/>
          <w:lang w:val="uk-UA"/>
        </w:rPr>
        <w:t xml:space="preserve"> 1</w:t>
      </w:r>
      <w:proofErr w:type="gramStart"/>
      <w:r w:rsidR="00E15781" w:rsidRPr="00835746">
        <w:rPr>
          <w:rFonts w:ascii="Bookman Old Style" w:hAnsi="Bookman Old Style"/>
          <w:sz w:val="20"/>
          <w:szCs w:val="20"/>
          <w:lang w:val="uk-UA"/>
        </w:rPr>
        <w:t>,</w:t>
      </w:r>
      <w:r w:rsidR="00E15781">
        <w:rPr>
          <w:rFonts w:ascii="Bookman Old Style" w:hAnsi="Bookman Old Style"/>
          <w:sz w:val="20"/>
          <w:szCs w:val="20"/>
          <w:lang w:val="en-US"/>
        </w:rPr>
        <w:t>68</w:t>
      </w:r>
      <w:proofErr w:type="gramEnd"/>
      <w:r w:rsidR="00E15781"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="00E15781">
        <w:rPr>
          <w:rFonts w:ascii="Bookman Old Style" w:hAnsi="Bookman Old Style"/>
          <w:sz w:val="20"/>
          <w:szCs w:val="20"/>
          <w:lang w:val="en-US"/>
        </w:rPr>
        <w:t>bn</w:t>
      </w:r>
      <w:proofErr w:type="spellEnd"/>
      <w:r w:rsidR="00E15781" w:rsidRPr="00835746">
        <w:rPr>
          <w:rFonts w:ascii="Bookman Old Style" w:hAnsi="Bookman Old Style"/>
          <w:sz w:val="20"/>
          <w:szCs w:val="20"/>
          <w:lang w:val="uk-UA"/>
        </w:rPr>
        <w:t>.</w:t>
      </w:r>
      <w:r w:rsidR="00E15781">
        <w:rPr>
          <w:rFonts w:ascii="Bookman Old Style" w:hAnsi="Bookman Old Style"/>
          <w:sz w:val="20"/>
          <w:szCs w:val="20"/>
          <w:lang w:val="en-US"/>
        </w:rPr>
        <w:t xml:space="preserve"> Therefore, </w:t>
      </w:r>
      <w:r w:rsidR="00E15781">
        <w:rPr>
          <w:rFonts w:ascii="Bookman Old Style" w:hAnsi="Bookman Old Style"/>
          <w:sz w:val="20"/>
          <w:szCs w:val="20"/>
          <w:lang w:val="en-GB"/>
        </w:rPr>
        <w:t>PJSC</w:t>
      </w:r>
      <w:r w:rsidR="00E15781"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 w:rsidR="00E15781">
        <w:rPr>
          <w:rFonts w:ascii="Bookman Old Style" w:hAnsi="Bookman Old Style"/>
          <w:sz w:val="20"/>
          <w:szCs w:val="20"/>
          <w:lang w:val="en-US"/>
        </w:rPr>
        <w:t>KREDOBANK</w:t>
      </w:r>
      <w:r w:rsidR="00E15781" w:rsidRPr="00C55281">
        <w:rPr>
          <w:rFonts w:ascii="Bookman Old Style" w:hAnsi="Bookman Old Style"/>
          <w:sz w:val="20"/>
          <w:szCs w:val="20"/>
          <w:lang w:val="uk-UA"/>
        </w:rPr>
        <w:t>»</w:t>
      </w:r>
      <w:r w:rsidR="00E15781">
        <w:rPr>
          <w:rFonts w:ascii="Bookman Old Style" w:hAnsi="Bookman Old Style"/>
          <w:sz w:val="20"/>
          <w:szCs w:val="20"/>
          <w:lang w:val="en-US"/>
        </w:rPr>
        <w:t xml:space="preserve"> has maintained a noticeable volume of the reserve on N1 ratio, and a current amount of the Bank’s N1 ratio indicates </w:t>
      </w:r>
      <w:r w:rsidR="00E15781">
        <w:rPr>
          <w:rFonts w:ascii="Bookman Old Style" w:hAnsi="Bookman Old Style"/>
          <w:sz w:val="20"/>
          <w:szCs w:val="20"/>
          <w:lang w:val="en-US"/>
        </w:rPr>
        <w:lastRenderedPageBreak/>
        <w:t>the fact that the probability of the Bank’s non-compliance of this normative in 201</w:t>
      </w:r>
      <w:r w:rsidR="00E15781">
        <w:rPr>
          <w:rFonts w:ascii="Bookman Old Style" w:hAnsi="Bookman Old Style"/>
          <w:sz w:val="20"/>
          <w:szCs w:val="20"/>
          <w:lang w:val="en-US"/>
        </w:rPr>
        <w:t>8</w:t>
      </w:r>
      <w:r w:rsidR="00E15781">
        <w:rPr>
          <w:rFonts w:ascii="Bookman Old Style" w:hAnsi="Bookman Old Style"/>
          <w:sz w:val="20"/>
          <w:szCs w:val="20"/>
          <w:lang w:val="en-US"/>
        </w:rPr>
        <w:t xml:space="preserve"> is reduced to zero.</w:t>
      </w:r>
      <w:r w:rsidR="00E15781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5C5B6F" w:rsidRPr="005D1CF9" w:rsidRDefault="005C5B6F" w:rsidP="00222208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5D1CF9">
        <w:rPr>
          <w:rFonts w:ascii="Bookman Old Style" w:hAnsi="Bookman Old Style"/>
          <w:sz w:val="20"/>
          <w:szCs w:val="20"/>
          <w:lang w:val="uk-UA"/>
        </w:rPr>
        <w:tab/>
      </w:r>
    </w:p>
    <w:p w:rsidR="005C5B6F" w:rsidRPr="005D1CF9" w:rsidRDefault="007833D1" w:rsidP="00625F57">
      <w:pPr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As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>01.07.2018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regulatory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capital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adequacy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normative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Bank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has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amounted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to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>15</w:t>
      </w:r>
      <w:proofErr w:type="gramStart"/>
      <w:r w:rsidRPr="005D1CF9">
        <w:rPr>
          <w:rFonts w:ascii="Bookman Old Style" w:hAnsi="Bookman Old Style"/>
          <w:sz w:val="20"/>
          <w:szCs w:val="20"/>
          <w:lang w:val="uk-UA"/>
        </w:rPr>
        <w:t>,86</w:t>
      </w:r>
      <w:proofErr w:type="gramEnd"/>
      <w:r w:rsidRPr="00885477">
        <w:rPr>
          <w:rFonts w:ascii="Bookman Old Style" w:hAnsi="Bookman Old Style"/>
          <w:sz w:val="20"/>
          <w:szCs w:val="20"/>
          <w:lang w:val="uk-UA"/>
        </w:rPr>
        <w:t xml:space="preserve">% </w:t>
      </w:r>
      <w:r>
        <w:rPr>
          <w:rFonts w:ascii="Bookman Old Style" w:hAnsi="Bookman Old Style"/>
          <w:sz w:val="20"/>
          <w:szCs w:val="20"/>
          <w:lang w:val="en-US"/>
        </w:rPr>
        <w:t>that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is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by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 xml:space="preserve">5,86 </w:t>
      </w:r>
      <w:r>
        <w:rPr>
          <w:rFonts w:ascii="Bookman Old Style" w:hAnsi="Bookman Old Style"/>
          <w:sz w:val="20"/>
          <w:szCs w:val="20"/>
          <w:lang w:val="en-US"/>
        </w:rPr>
        <w:t>p</w:t>
      </w:r>
      <w:r w:rsidRPr="00885477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>p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. </w:t>
      </w:r>
      <w:r>
        <w:rPr>
          <w:rFonts w:ascii="Bookman Old Style" w:hAnsi="Bookman Old Style"/>
          <w:sz w:val="20"/>
          <w:szCs w:val="20"/>
          <w:lang w:val="en-US"/>
        </w:rPr>
        <w:t>more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than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limit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value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, </w:t>
      </w:r>
      <w:r>
        <w:rPr>
          <w:rFonts w:ascii="Bookman Old Style" w:hAnsi="Bookman Old Style"/>
          <w:sz w:val="20"/>
          <w:szCs w:val="20"/>
          <w:lang w:val="en-US"/>
        </w:rPr>
        <w:t>set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by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NBU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, </w:t>
      </w:r>
      <w:r>
        <w:rPr>
          <w:rFonts w:ascii="Bookman Old Style" w:hAnsi="Bookman Old Style"/>
          <w:sz w:val="20"/>
          <w:szCs w:val="20"/>
          <w:lang w:val="en-US"/>
        </w:rPr>
        <w:t>and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by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>0,58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p</w:t>
      </w:r>
      <w:r w:rsidRPr="00885477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>p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. </w:t>
      </w:r>
      <w:r>
        <w:rPr>
          <w:rFonts w:ascii="Bookman Old Style" w:hAnsi="Bookman Old Style"/>
          <w:sz w:val="20"/>
          <w:szCs w:val="20"/>
          <w:lang w:val="en-US"/>
        </w:rPr>
        <w:t>less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than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average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N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2 </w:t>
      </w:r>
      <w:r>
        <w:rPr>
          <w:rFonts w:ascii="Bookman Old Style" w:hAnsi="Bookman Old Style"/>
          <w:sz w:val="20"/>
          <w:szCs w:val="20"/>
          <w:lang w:val="en-US"/>
        </w:rPr>
        <w:t>ratio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on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banking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system</w:t>
      </w:r>
      <w:r w:rsidRPr="00885477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 xml:space="preserve"> As</w:t>
      </w:r>
      <w:r w:rsidRPr="00885477"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>03.09.2018</w:t>
      </w:r>
      <w:r>
        <w:rPr>
          <w:rFonts w:ascii="Bookman Old Style" w:hAnsi="Bookman Old Style"/>
          <w:sz w:val="20"/>
          <w:szCs w:val="20"/>
          <w:lang w:val="en-US"/>
        </w:rPr>
        <w:t xml:space="preserve"> the regulatory capital adequacy normative of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C55281">
        <w:rPr>
          <w:rFonts w:ascii="Bookman Old Style" w:hAnsi="Bookman Old Style"/>
          <w:sz w:val="20"/>
          <w:szCs w:val="20"/>
          <w:lang w:val="uk-UA"/>
        </w:rPr>
        <w:t>»</w:t>
      </w:r>
      <w:r>
        <w:rPr>
          <w:rFonts w:ascii="Bookman Old Style" w:hAnsi="Bookman Old Style"/>
          <w:sz w:val="20"/>
          <w:szCs w:val="20"/>
          <w:lang w:val="en-US"/>
        </w:rPr>
        <w:t xml:space="preserve"> has amounted to </w:t>
      </w:r>
      <w:r w:rsidRPr="005D1CF9">
        <w:rPr>
          <w:rFonts w:ascii="Bookman Old Style" w:hAnsi="Bookman Old Style"/>
          <w:sz w:val="20"/>
          <w:szCs w:val="20"/>
          <w:lang w:val="uk-UA"/>
        </w:rPr>
        <w:t>15</w:t>
      </w:r>
      <w:proofErr w:type="gramStart"/>
      <w:r w:rsidRPr="005D1CF9">
        <w:rPr>
          <w:rFonts w:ascii="Bookman Old Style" w:hAnsi="Bookman Old Style"/>
          <w:sz w:val="20"/>
          <w:szCs w:val="20"/>
          <w:lang w:val="uk-UA"/>
        </w:rPr>
        <w:t>,48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>%</w:t>
      </w:r>
      <w:r>
        <w:rPr>
          <w:rFonts w:ascii="Bookman Old Style" w:hAnsi="Bookman Old Style"/>
          <w:sz w:val="20"/>
          <w:szCs w:val="20"/>
          <w:lang w:val="en-US"/>
        </w:rPr>
        <w:t xml:space="preserve"> with the average of 16,15% on the banking system</w:t>
      </w:r>
      <w:r>
        <w:rPr>
          <w:rFonts w:ascii="Bookman Old Style" w:hAnsi="Bookman Old Style"/>
          <w:sz w:val="20"/>
          <w:szCs w:val="20"/>
          <w:lang w:val="en-US"/>
        </w:rPr>
        <w:t xml:space="preserve">. The Agency provides a positive assessment to </w:t>
      </w:r>
      <w:r>
        <w:rPr>
          <w:rFonts w:ascii="Bookman Old Style" w:hAnsi="Bookman Old Style"/>
          <w:sz w:val="20"/>
          <w:szCs w:val="20"/>
          <w:lang w:val="en-US"/>
        </w:rPr>
        <w:t>the Bank’s</w:t>
      </w:r>
      <w:r>
        <w:rPr>
          <w:rFonts w:ascii="Bookman Old Style" w:hAnsi="Bookman Old Style"/>
          <w:sz w:val="20"/>
          <w:szCs w:val="20"/>
          <w:lang w:val="en-US"/>
        </w:rPr>
        <w:t xml:space="preserve"> conservative policy of regulatory capital management.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F7529B" w:rsidRPr="005D1CF9" w:rsidRDefault="00DA7B53" w:rsidP="00F7529B">
      <w:pPr>
        <w:jc w:val="right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Table</w:t>
      </w:r>
      <w:r w:rsidR="00F7529B" w:rsidRPr="005D1CF9">
        <w:rPr>
          <w:rFonts w:ascii="Bookman Old Style" w:hAnsi="Bookman Old Style"/>
          <w:sz w:val="20"/>
          <w:szCs w:val="20"/>
          <w:lang w:val="uk-UA"/>
        </w:rPr>
        <w:t xml:space="preserve"> 2 </w:t>
      </w:r>
    </w:p>
    <w:p w:rsidR="00AF1E59" w:rsidRPr="005D1CF9" w:rsidRDefault="00DA7B53" w:rsidP="00AF67C9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US"/>
        </w:rPr>
        <w:t>Key</w:t>
      </w:r>
      <w:r w:rsidRPr="0018196D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en-US"/>
        </w:rPr>
        <w:t>norms of</w:t>
      </w:r>
      <w:r w:rsidRPr="002F7CAA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en-US"/>
        </w:rPr>
        <w:t>PJSC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b/>
          <w:sz w:val="20"/>
          <w:szCs w:val="20"/>
          <w:lang w:val="en-US"/>
        </w:rPr>
        <w:t>KREDOBANK</w:t>
      </w:r>
      <w:r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D0993">
        <w:rPr>
          <w:rFonts w:ascii="Bookman Old Style" w:hAnsi="Bookman Old Style"/>
          <w:b/>
          <w:sz w:val="20"/>
          <w:szCs w:val="20"/>
          <w:lang w:val="uk-UA"/>
        </w:rPr>
        <w:t xml:space="preserve">, 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mln</w:t>
      </w:r>
      <w:proofErr w:type="spellEnd"/>
      <w:r w:rsidRPr="00FD0993">
        <w:rPr>
          <w:rFonts w:ascii="Bookman Old Style" w:hAnsi="Bookman Old Style"/>
          <w:b/>
          <w:sz w:val="20"/>
          <w:szCs w:val="20"/>
          <w:lang w:val="uk-UA"/>
        </w:rPr>
        <w:t>.</w:t>
      </w:r>
      <w:proofErr w:type="gramEnd"/>
      <w:r>
        <w:rPr>
          <w:rFonts w:ascii="Bookman Old Style" w:hAnsi="Bookman Old Style"/>
          <w:b/>
          <w:sz w:val="20"/>
          <w:szCs w:val="20"/>
          <w:lang w:val="en-US"/>
        </w:rPr>
        <w:t xml:space="preserve"> </w:t>
      </w:r>
      <w:proofErr w:type="gramStart"/>
      <w:r>
        <w:rPr>
          <w:rFonts w:ascii="Bookman Old Style" w:hAnsi="Bookman Old Style"/>
          <w:b/>
          <w:sz w:val="20"/>
          <w:szCs w:val="20"/>
          <w:lang w:val="en-US"/>
        </w:rPr>
        <w:t>UAH</w:t>
      </w:r>
      <w:r w:rsidRPr="00FD0993">
        <w:rPr>
          <w:rFonts w:ascii="Bookman Old Style" w:hAnsi="Bookman Old Style"/>
          <w:b/>
          <w:sz w:val="20"/>
          <w:szCs w:val="20"/>
          <w:lang w:val="uk-UA"/>
        </w:rPr>
        <w:t xml:space="preserve">, %, 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p.p</w:t>
      </w:r>
      <w:proofErr w:type="spellEnd"/>
      <w:r w:rsidRPr="00FD0993">
        <w:rPr>
          <w:rFonts w:ascii="Bookman Old Style" w:hAnsi="Bookman Old Style"/>
          <w:b/>
          <w:sz w:val="20"/>
          <w:szCs w:val="20"/>
          <w:lang w:val="uk-UA"/>
        </w:rPr>
        <w:t>.</w:t>
      </w:r>
      <w:proofErr w:type="gramEnd"/>
    </w:p>
    <w:tbl>
      <w:tblPr>
        <w:tblW w:w="9838" w:type="dxa"/>
        <w:tblInd w:w="93" w:type="dxa"/>
        <w:tblLook w:val="04A0" w:firstRow="1" w:lastRow="0" w:firstColumn="1" w:lastColumn="0" w:noHBand="0" w:noVBand="1"/>
      </w:tblPr>
      <w:tblGrid>
        <w:gridCol w:w="4268"/>
        <w:gridCol w:w="1253"/>
        <w:gridCol w:w="1056"/>
        <w:gridCol w:w="1134"/>
        <w:gridCol w:w="993"/>
        <w:gridCol w:w="1134"/>
      </w:tblGrid>
      <w:tr w:rsidR="00DA7B53" w:rsidRPr="005D1CF9" w:rsidTr="003B2583">
        <w:trPr>
          <w:trHeight w:val="147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9E526A" w:rsidRDefault="00DA7B53" w:rsidP="001847C6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Indicator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9E526A" w:rsidRDefault="00DA7B53" w:rsidP="001847C6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Normative indicator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01.07.2018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01.01.2018</w:t>
            </w:r>
          </w:p>
        </w:tc>
      </w:tr>
      <w:tr w:rsidR="00DA7B53" w:rsidRPr="005D1CF9" w:rsidTr="003B2583">
        <w:trPr>
          <w:trHeight w:val="276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B53" w:rsidRPr="005D1CF9" w:rsidRDefault="00DA7B53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B53" w:rsidRPr="005D1CF9" w:rsidRDefault="00DA7B53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9E526A" w:rsidRDefault="00DA7B53" w:rsidP="001847C6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on the system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9E526A" w:rsidRDefault="00DA7B53" w:rsidP="001847C6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bank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B53" w:rsidRPr="009E526A" w:rsidRDefault="00DA7B53" w:rsidP="001847C6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on the system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9E526A" w:rsidRDefault="00DA7B53" w:rsidP="001847C6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bank</w:t>
            </w:r>
          </w:p>
        </w:tc>
      </w:tr>
      <w:tr w:rsidR="00A275A5" w:rsidRPr="005D1CF9" w:rsidTr="00DA7B53">
        <w:trPr>
          <w:trHeight w:val="188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A5" w:rsidRPr="005D1CF9" w:rsidRDefault="00A275A5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A5" w:rsidRPr="005D1CF9" w:rsidRDefault="00A275A5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75A5" w:rsidRPr="005D1CF9" w:rsidRDefault="00A275A5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A5" w:rsidRPr="005D1CF9" w:rsidRDefault="00A275A5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75A5" w:rsidRPr="005D1CF9" w:rsidRDefault="00A275A5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A5" w:rsidRPr="005D1CF9" w:rsidRDefault="00A275A5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DA7B53" w:rsidRPr="005D1CF9" w:rsidTr="000A6E7A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B53" w:rsidRPr="009E526A" w:rsidRDefault="00DA7B53" w:rsidP="001847C6">
            <w:pPr>
              <w:rPr>
                <w:rFonts w:ascii="Bookman Old Style" w:hAnsi="Bookman Old Style"/>
                <w:sz w:val="16"/>
                <w:szCs w:val="16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Regulatory capital</w:t>
            </w:r>
            <w:r w:rsidRPr="009E526A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</w:rPr>
              <w:t>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7B53" w:rsidRPr="005D1CF9" w:rsidRDefault="00DA7B53" w:rsidP="00E33B23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&gt;200 </w:t>
            </w:r>
            <w:proofErr w:type="spellStart"/>
            <w:r w:rsidR="00E33B23"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mln</w:t>
            </w:r>
            <w:proofErr w:type="spellEnd"/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1 598 791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1 410 537</w:t>
            </w:r>
          </w:p>
        </w:tc>
      </w:tr>
      <w:tr w:rsidR="00DA7B53" w:rsidRPr="005D1CF9" w:rsidTr="000A6E7A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B53" w:rsidRPr="009E526A" w:rsidRDefault="00DA7B53" w:rsidP="001847C6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proofErr w:type="spellStart"/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egulatory</w:t>
            </w:r>
            <w:proofErr w:type="spellEnd"/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capital adequacy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&gt;10%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16,44%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15,86%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16,10%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15,27%</w:t>
            </w:r>
          </w:p>
        </w:tc>
      </w:tr>
      <w:tr w:rsidR="00DA7B53" w:rsidRPr="005D1CF9" w:rsidTr="000A6E7A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B53" w:rsidRPr="009E526A" w:rsidRDefault="00DA7B53" w:rsidP="001847C6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instant liquidity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4)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&gt;20%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56,61%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25,05%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55,55%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29,30%</w:t>
            </w:r>
          </w:p>
        </w:tc>
      </w:tr>
      <w:tr w:rsidR="00DA7B53" w:rsidRPr="005D1CF9" w:rsidTr="000A6E7A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B53" w:rsidRPr="009E526A" w:rsidRDefault="00DA7B53" w:rsidP="001847C6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current liquidity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5)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&gt;40%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104,21%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45,06%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108,08%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47,62%</w:t>
            </w:r>
          </w:p>
        </w:tc>
      </w:tr>
      <w:tr w:rsidR="00DA7B53" w:rsidRPr="005D1CF9" w:rsidTr="000A6E7A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B53" w:rsidRPr="009E526A" w:rsidRDefault="00DA7B53" w:rsidP="001847C6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short-term liquidity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6)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&gt;60%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94,82%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67,70%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98,37%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68,90%</w:t>
            </w:r>
          </w:p>
        </w:tc>
      </w:tr>
      <w:tr w:rsidR="00DA7B53" w:rsidRPr="005D1CF9" w:rsidTr="000A6E7A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B53" w:rsidRPr="009E526A" w:rsidRDefault="00DA7B53" w:rsidP="001847C6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the maximum amount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credit risk per one counterparty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7)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&lt;25%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20,02%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4,28%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20,29%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5,38%</w:t>
            </w:r>
          </w:p>
        </w:tc>
      </w:tr>
      <w:tr w:rsidR="00DA7B53" w:rsidRPr="005D1CF9" w:rsidTr="000A6E7A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B53" w:rsidRPr="009E526A" w:rsidRDefault="00DA7B53" w:rsidP="001847C6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large loan risks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8)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&lt;800%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155,56%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208,31%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53" w:rsidRPr="005D1CF9" w:rsidRDefault="00DA7B53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0,00%</w:t>
            </w:r>
          </w:p>
        </w:tc>
      </w:tr>
    </w:tbl>
    <w:p w:rsidR="0079485A" w:rsidRPr="005D1CF9" w:rsidRDefault="0079485A" w:rsidP="00E755A9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79485A" w:rsidRPr="005D1CF9" w:rsidRDefault="00F4540C" w:rsidP="0079485A">
      <w:pPr>
        <w:ind w:firstLine="708"/>
        <w:jc w:val="both"/>
        <w:rPr>
          <w:rFonts w:ascii="Bookman Old Style" w:hAnsi="Bookman Old Style"/>
          <w:sz w:val="20"/>
          <w:szCs w:val="20"/>
          <w:lang w:val="uk-UA"/>
        </w:rPr>
      </w:pPr>
      <w:r w:rsidRPr="005D1CF9">
        <w:rPr>
          <w:rFonts w:ascii="Bookman Old Style" w:hAnsi="Bookman Old Style"/>
          <w:sz w:val="20"/>
          <w:szCs w:val="20"/>
          <w:lang w:val="uk-UA"/>
        </w:rPr>
        <w:t xml:space="preserve">3. </w:t>
      </w:r>
      <w:r w:rsidR="005701A3">
        <w:rPr>
          <w:rFonts w:ascii="Bookman Old Style" w:hAnsi="Bookman Old Style"/>
          <w:sz w:val="20"/>
          <w:szCs w:val="20"/>
          <w:lang w:val="en-US"/>
        </w:rPr>
        <w:t>Liquidity</w:t>
      </w:r>
      <w:r w:rsidR="005701A3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ratios</w:t>
      </w:r>
      <w:r w:rsidR="005701A3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of</w:t>
      </w:r>
      <w:r w:rsidR="005701A3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GB"/>
        </w:rPr>
        <w:t>PJSC</w:t>
      </w:r>
      <w:r w:rsidR="005701A3"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 w:rsidR="005701A3">
        <w:rPr>
          <w:rFonts w:ascii="Bookman Old Style" w:hAnsi="Bookman Old Style"/>
          <w:sz w:val="20"/>
          <w:szCs w:val="20"/>
          <w:lang w:val="en-US"/>
        </w:rPr>
        <w:t>KREDOBANK</w:t>
      </w:r>
      <w:r w:rsidR="005701A3" w:rsidRPr="00C55281">
        <w:rPr>
          <w:rFonts w:ascii="Bookman Old Style" w:hAnsi="Bookman Old Style"/>
          <w:sz w:val="20"/>
          <w:szCs w:val="20"/>
          <w:lang w:val="uk-UA"/>
        </w:rPr>
        <w:t>»</w:t>
      </w:r>
      <w:r w:rsidR="005701A3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for</w:t>
      </w:r>
      <w:r w:rsidR="005701A3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the</w:t>
      </w:r>
      <w:r w:rsidR="005701A3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period</w:t>
      </w:r>
      <w:r w:rsidR="005701A3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from</w:t>
      </w:r>
      <w:r w:rsidR="005701A3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 w:rsidRPr="003C47DB">
        <w:rPr>
          <w:rFonts w:ascii="Bookman Old Style" w:hAnsi="Bookman Old Style"/>
          <w:sz w:val="20"/>
          <w:szCs w:val="20"/>
          <w:lang w:val="uk-UA"/>
        </w:rPr>
        <w:t>01.01.201</w:t>
      </w:r>
      <w:r w:rsidR="005701A3" w:rsidRPr="005701A3">
        <w:rPr>
          <w:rFonts w:ascii="Bookman Old Style" w:hAnsi="Bookman Old Style"/>
          <w:sz w:val="20"/>
          <w:szCs w:val="20"/>
          <w:lang w:val="uk-UA"/>
        </w:rPr>
        <w:t>8</w:t>
      </w:r>
      <w:r w:rsidR="005701A3" w:rsidRPr="003C47D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to</w:t>
      </w:r>
      <w:r w:rsidR="005701A3" w:rsidRPr="003C47D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 w:rsidRPr="005D1CF9">
        <w:rPr>
          <w:rFonts w:ascii="Bookman Old Style" w:hAnsi="Bookman Old Style"/>
          <w:sz w:val="20"/>
          <w:szCs w:val="20"/>
          <w:lang w:val="uk-UA"/>
        </w:rPr>
        <w:t>01.07.2018</w:t>
      </w:r>
      <w:r w:rsidR="005701A3"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have</w:t>
      </w:r>
      <w:r w:rsidR="005701A3"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shown</w:t>
      </w:r>
      <w:r w:rsidR="005701A3"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the</w:t>
      </w:r>
      <w:r w:rsidR="005701A3"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following</w:t>
      </w:r>
      <w:r w:rsidR="005701A3"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01A3">
        <w:rPr>
          <w:rFonts w:ascii="Bookman Old Style" w:hAnsi="Bookman Old Style"/>
          <w:sz w:val="20"/>
          <w:szCs w:val="20"/>
          <w:lang w:val="en-US"/>
        </w:rPr>
        <w:t>changes</w:t>
      </w:r>
      <w:r w:rsidR="0079485A" w:rsidRPr="005D1CF9">
        <w:rPr>
          <w:rFonts w:ascii="Bookman Old Style" w:hAnsi="Bookman Old Style"/>
          <w:sz w:val="20"/>
          <w:szCs w:val="20"/>
          <w:lang w:val="uk-UA"/>
        </w:rPr>
        <w:t>:</w:t>
      </w:r>
    </w:p>
    <w:p w:rsidR="0079485A" w:rsidRPr="005D1CF9" w:rsidRDefault="005701A3" w:rsidP="004A5F07">
      <w:pPr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Instant liquidity ratio </w:t>
      </w:r>
      <w:r w:rsidRPr="003C47DB">
        <w:rPr>
          <w:rFonts w:ascii="Bookman Old Style" w:hAnsi="Bookman Old Style"/>
          <w:sz w:val="20"/>
          <w:szCs w:val="20"/>
          <w:lang w:val="uk-UA"/>
        </w:rPr>
        <w:t>(</w:t>
      </w:r>
      <w:r>
        <w:rPr>
          <w:rFonts w:ascii="Bookman Old Style" w:hAnsi="Bookman Old Style"/>
          <w:sz w:val="20"/>
          <w:szCs w:val="20"/>
          <w:lang w:val="en-US"/>
        </w:rPr>
        <w:t>N</w:t>
      </w:r>
      <w:r w:rsidRPr="003C47DB">
        <w:rPr>
          <w:rFonts w:ascii="Bookman Old Style" w:hAnsi="Bookman Old Style"/>
          <w:sz w:val="20"/>
          <w:szCs w:val="20"/>
          <w:lang w:val="uk-UA"/>
        </w:rPr>
        <w:t>4)</w:t>
      </w:r>
      <w:r>
        <w:rPr>
          <w:rFonts w:ascii="Bookman Old Style" w:hAnsi="Bookman Old Style"/>
          <w:sz w:val="20"/>
          <w:szCs w:val="20"/>
          <w:lang w:val="en-US"/>
        </w:rPr>
        <w:t xml:space="preserve"> has decreased from</w:t>
      </w:r>
      <w:r w:rsidRPr="003C47D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4A5F07" w:rsidRPr="005D1CF9">
        <w:rPr>
          <w:rFonts w:ascii="Bookman Old Style" w:hAnsi="Bookman Old Style"/>
          <w:sz w:val="20"/>
          <w:szCs w:val="20"/>
          <w:lang w:val="uk-UA"/>
        </w:rPr>
        <w:t>29,30</w:t>
      </w:r>
      <w:r w:rsidR="003E7B7F" w:rsidRPr="005D1CF9">
        <w:rPr>
          <w:rFonts w:ascii="Bookman Old Style" w:hAnsi="Bookman Old Style"/>
          <w:sz w:val="20"/>
          <w:szCs w:val="20"/>
          <w:lang w:val="uk-UA"/>
        </w:rPr>
        <w:t>%</w:t>
      </w:r>
      <w:r w:rsidR="007F200B" w:rsidRPr="005D1CF9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 xml:space="preserve">down to </w:t>
      </w:r>
      <w:r w:rsidR="004A5F07" w:rsidRPr="005D1CF9">
        <w:rPr>
          <w:rFonts w:ascii="Bookman Old Style" w:hAnsi="Bookman Old Style"/>
          <w:sz w:val="20"/>
          <w:szCs w:val="20"/>
          <w:lang w:val="uk-UA"/>
        </w:rPr>
        <w:t>2</w:t>
      </w:r>
      <w:r w:rsidR="00595F77" w:rsidRPr="005D1CF9">
        <w:rPr>
          <w:rFonts w:ascii="Bookman Old Style" w:hAnsi="Bookman Old Style"/>
          <w:sz w:val="20"/>
          <w:szCs w:val="20"/>
          <w:lang w:val="uk-UA"/>
        </w:rPr>
        <w:t>5</w:t>
      </w:r>
      <w:r w:rsidR="004A5F07" w:rsidRPr="005D1CF9">
        <w:rPr>
          <w:rFonts w:ascii="Bookman Old Style" w:hAnsi="Bookman Old Style"/>
          <w:sz w:val="20"/>
          <w:szCs w:val="20"/>
          <w:lang w:val="uk-UA"/>
        </w:rPr>
        <w:t>,</w:t>
      </w:r>
      <w:r w:rsidR="00595F77" w:rsidRPr="005D1CF9">
        <w:rPr>
          <w:rFonts w:ascii="Bookman Old Style" w:hAnsi="Bookman Old Style"/>
          <w:sz w:val="20"/>
          <w:szCs w:val="20"/>
          <w:lang w:val="uk-UA"/>
        </w:rPr>
        <w:t>05</w:t>
      </w:r>
      <w:r w:rsidR="007F200B" w:rsidRPr="005D1CF9">
        <w:rPr>
          <w:rFonts w:ascii="Bookman Old Style" w:hAnsi="Bookman Old Style"/>
          <w:sz w:val="20"/>
          <w:szCs w:val="20"/>
          <w:lang w:val="uk-UA"/>
        </w:rPr>
        <w:t>%</w:t>
      </w:r>
      <w:r w:rsidR="0079485A" w:rsidRPr="005D1CF9">
        <w:rPr>
          <w:rFonts w:ascii="Bookman Old Style" w:hAnsi="Bookman Old Style"/>
          <w:sz w:val="20"/>
          <w:szCs w:val="20"/>
          <w:lang w:val="uk-UA"/>
        </w:rPr>
        <w:t>;</w:t>
      </w:r>
    </w:p>
    <w:p w:rsidR="0079485A" w:rsidRPr="005D1CF9" w:rsidRDefault="005701A3" w:rsidP="0079485A">
      <w:pPr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Current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liquidity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ratio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3C47DB">
        <w:rPr>
          <w:rFonts w:ascii="Bookman Old Style" w:hAnsi="Bookman Old Style"/>
          <w:sz w:val="20"/>
          <w:szCs w:val="20"/>
          <w:lang w:val="uk-UA"/>
        </w:rPr>
        <w:t>(</w:t>
      </w:r>
      <w:r>
        <w:rPr>
          <w:rFonts w:ascii="Bookman Old Style" w:hAnsi="Bookman Old Style"/>
          <w:sz w:val="20"/>
          <w:szCs w:val="20"/>
          <w:lang w:val="en-US"/>
        </w:rPr>
        <w:t>N</w:t>
      </w:r>
      <w:r w:rsidRPr="003C47DB">
        <w:rPr>
          <w:rFonts w:ascii="Bookman Old Style" w:hAnsi="Bookman Old Style"/>
          <w:sz w:val="20"/>
          <w:szCs w:val="20"/>
          <w:lang w:val="uk-UA"/>
        </w:rPr>
        <w:t>5)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has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decreased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from</w:t>
      </w:r>
      <w:r w:rsidRPr="003C47D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42CBC" w:rsidRPr="005D1CF9">
        <w:rPr>
          <w:rFonts w:ascii="Bookman Old Style" w:hAnsi="Bookman Old Style"/>
          <w:sz w:val="20"/>
          <w:szCs w:val="20"/>
          <w:lang w:val="uk-UA"/>
        </w:rPr>
        <w:t>47,69</w:t>
      </w:r>
      <w:r w:rsidR="003E7B7F" w:rsidRPr="005D1CF9">
        <w:rPr>
          <w:rFonts w:ascii="Bookman Old Style" w:hAnsi="Bookman Old Style"/>
          <w:sz w:val="20"/>
          <w:szCs w:val="20"/>
          <w:lang w:val="uk-UA"/>
        </w:rPr>
        <w:t>%</w:t>
      </w:r>
      <w:r w:rsidR="007F200B" w:rsidRPr="005D1CF9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down to</w:t>
      </w:r>
      <w:r w:rsidR="007F200B" w:rsidRPr="005D1C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42CBC" w:rsidRPr="005D1CF9">
        <w:rPr>
          <w:rFonts w:ascii="Bookman Old Style" w:hAnsi="Bookman Old Style"/>
          <w:sz w:val="20"/>
          <w:szCs w:val="20"/>
          <w:lang w:val="uk-UA"/>
        </w:rPr>
        <w:t>4</w:t>
      </w:r>
      <w:r w:rsidR="00595F77" w:rsidRPr="005D1CF9">
        <w:rPr>
          <w:rFonts w:ascii="Bookman Old Style" w:hAnsi="Bookman Old Style"/>
          <w:sz w:val="20"/>
          <w:szCs w:val="20"/>
          <w:lang w:val="uk-UA"/>
        </w:rPr>
        <w:t>5</w:t>
      </w:r>
      <w:r w:rsidR="00242CBC" w:rsidRPr="005D1CF9">
        <w:rPr>
          <w:rFonts w:ascii="Bookman Old Style" w:hAnsi="Bookman Old Style"/>
          <w:sz w:val="20"/>
          <w:szCs w:val="20"/>
          <w:lang w:val="uk-UA"/>
        </w:rPr>
        <w:t>,</w:t>
      </w:r>
      <w:r w:rsidR="00595F77" w:rsidRPr="005D1CF9">
        <w:rPr>
          <w:rFonts w:ascii="Bookman Old Style" w:hAnsi="Bookman Old Style"/>
          <w:sz w:val="20"/>
          <w:szCs w:val="20"/>
          <w:lang w:val="uk-UA"/>
        </w:rPr>
        <w:t>06</w:t>
      </w:r>
      <w:r w:rsidR="007F200B" w:rsidRPr="005D1CF9">
        <w:rPr>
          <w:rFonts w:ascii="Bookman Old Style" w:hAnsi="Bookman Old Style"/>
          <w:sz w:val="20"/>
          <w:szCs w:val="20"/>
          <w:lang w:val="uk-UA"/>
        </w:rPr>
        <w:t>%</w:t>
      </w:r>
      <w:r w:rsidR="0079485A" w:rsidRPr="005D1CF9">
        <w:rPr>
          <w:rFonts w:ascii="Bookman Old Style" w:hAnsi="Bookman Old Style"/>
          <w:sz w:val="20"/>
          <w:szCs w:val="20"/>
          <w:lang w:val="uk-UA"/>
        </w:rPr>
        <w:t>;</w:t>
      </w:r>
    </w:p>
    <w:p w:rsidR="0079485A" w:rsidRPr="005D1CF9" w:rsidRDefault="005701A3" w:rsidP="0079485A">
      <w:pPr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Short</w:t>
      </w:r>
      <w:r w:rsidRPr="005701A3">
        <w:rPr>
          <w:rFonts w:ascii="Bookman Old Style" w:hAnsi="Bookman Old Style"/>
          <w:sz w:val="20"/>
          <w:szCs w:val="20"/>
          <w:lang w:val="uk-UA"/>
        </w:rPr>
        <w:t>-</w:t>
      </w:r>
      <w:r>
        <w:rPr>
          <w:rFonts w:ascii="Bookman Old Style" w:hAnsi="Bookman Old Style"/>
          <w:sz w:val="20"/>
          <w:szCs w:val="20"/>
          <w:lang w:val="en-US"/>
        </w:rPr>
        <w:t>term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liquidity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ratio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3C47DB">
        <w:rPr>
          <w:rFonts w:ascii="Bookman Old Style" w:hAnsi="Bookman Old Style"/>
          <w:sz w:val="20"/>
          <w:szCs w:val="20"/>
          <w:lang w:val="uk-UA"/>
        </w:rPr>
        <w:t>(</w:t>
      </w:r>
      <w:r>
        <w:rPr>
          <w:rFonts w:ascii="Bookman Old Style" w:hAnsi="Bookman Old Style"/>
          <w:sz w:val="20"/>
          <w:szCs w:val="20"/>
          <w:lang w:val="en-US"/>
        </w:rPr>
        <w:t>N</w:t>
      </w:r>
      <w:r w:rsidRPr="003C47DB">
        <w:rPr>
          <w:rFonts w:ascii="Bookman Old Style" w:hAnsi="Bookman Old Style"/>
          <w:sz w:val="20"/>
          <w:szCs w:val="20"/>
          <w:lang w:val="uk-UA"/>
        </w:rPr>
        <w:t>6)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has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reduced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from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95F77" w:rsidRPr="005D1CF9">
        <w:rPr>
          <w:rFonts w:ascii="Bookman Old Style" w:hAnsi="Bookman Old Style"/>
          <w:sz w:val="20"/>
          <w:szCs w:val="20"/>
          <w:lang w:val="uk-UA"/>
        </w:rPr>
        <w:t>6</w:t>
      </w:r>
      <w:r w:rsidR="00242CBC" w:rsidRPr="005D1CF9">
        <w:rPr>
          <w:rFonts w:ascii="Bookman Old Style" w:hAnsi="Bookman Old Style"/>
          <w:sz w:val="20"/>
          <w:szCs w:val="20"/>
          <w:lang w:val="uk-UA"/>
        </w:rPr>
        <w:t>8</w:t>
      </w:r>
      <w:proofErr w:type="gramStart"/>
      <w:r w:rsidR="00242CBC" w:rsidRPr="005D1CF9">
        <w:rPr>
          <w:rFonts w:ascii="Bookman Old Style" w:hAnsi="Bookman Old Style"/>
          <w:sz w:val="20"/>
          <w:szCs w:val="20"/>
          <w:lang w:val="uk-UA"/>
        </w:rPr>
        <w:t>,</w:t>
      </w:r>
      <w:r w:rsidR="00595F77" w:rsidRPr="005D1CF9">
        <w:rPr>
          <w:rFonts w:ascii="Bookman Old Style" w:hAnsi="Bookman Old Style"/>
          <w:sz w:val="20"/>
          <w:szCs w:val="20"/>
          <w:lang w:val="uk-UA"/>
        </w:rPr>
        <w:t>9</w:t>
      </w:r>
      <w:proofErr w:type="gramEnd"/>
      <w:r w:rsidR="003E7B7F" w:rsidRPr="005D1CF9">
        <w:rPr>
          <w:rFonts w:ascii="Bookman Old Style" w:hAnsi="Bookman Old Style"/>
          <w:sz w:val="20"/>
          <w:szCs w:val="20"/>
          <w:lang w:val="uk-UA"/>
        </w:rPr>
        <w:t>%</w:t>
      </w:r>
      <w:r w:rsidR="007F200B" w:rsidRPr="005D1CF9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down to</w:t>
      </w:r>
      <w:r w:rsidR="007F200B" w:rsidRPr="005D1C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95F77" w:rsidRPr="005D1CF9">
        <w:rPr>
          <w:rFonts w:ascii="Bookman Old Style" w:hAnsi="Bookman Old Style"/>
          <w:sz w:val="20"/>
          <w:szCs w:val="20"/>
          <w:lang w:val="uk-UA"/>
        </w:rPr>
        <w:t>67,</w:t>
      </w:r>
      <w:r w:rsidR="00242CBC" w:rsidRPr="005D1CF9">
        <w:rPr>
          <w:rFonts w:ascii="Bookman Old Style" w:hAnsi="Bookman Old Style"/>
          <w:sz w:val="20"/>
          <w:szCs w:val="20"/>
          <w:lang w:val="uk-UA"/>
        </w:rPr>
        <w:t>7</w:t>
      </w:r>
      <w:r w:rsidR="007F200B" w:rsidRPr="005D1CF9">
        <w:rPr>
          <w:rFonts w:ascii="Bookman Old Style" w:hAnsi="Bookman Old Style"/>
          <w:sz w:val="20"/>
          <w:szCs w:val="20"/>
          <w:lang w:val="uk-UA"/>
        </w:rPr>
        <w:t>%</w:t>
      </w:r>
      <w:r w:rsidR="0079485A" w:rsidRPr="005D1CF9">
        <w:rPr>
          <w:rFonts w:ascii="Bookman Old Style" w:hAnsi="Bookman Old Style"/>
          <w:sz w:val="20"/>
          <w:szCs w:val="20"/>
          <w:lang w:val="uk-UA"/>
        </w:rPr>
        <w:t>.</w:t>
      </w:r>
    </w:p>
    <w:p w:rsidR="0079485A" w:rsidRPr="005D1CF9" w:rsidRDefault="0079485A" w:rsidP="00F54901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540E00" w:rsidRPr="005D1CF9" w:rsidRDefault="00CF7A0B" w:rsidP="00F5490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5D1CF9">
        <w:rPr>
          <w:rFonts w:ascii="Bookman Old Style" w:hAnsi="Bookman Old Style"/>
          <w:sz w:val="20"/>
          <w:szCs w:val="20"/>
          <w:lang w:val="uk-UA"/>
        </w:rPr>
        <w:tab/>
      </w:r>
      <w:r w:rsidR="0088629A">
        <w:rPr>
          <w:rFonts w:ascii="Bookman Old Style" w:hAnsi="Bookman Old Style"/>
          <w:sz w:val="20"/>
          <w:szCs w:val="20"/>
          <w:lang w:val="en-US"/>
        </w:rPr>
        <w:t>Despite</w:t>
      </w:r>
      <w:r w:rsidR="0088629A" w:rsidRPr="001B17D8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some</w:t>
      </w:r>
      <w:r w:rsidR="0088629A" w:rsidRPr="001B17D8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decrease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of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liquidity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ratios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88629A">
        <w:rPr>
          <w:rFonts w:ascii="Bookman Old Style" w:hAnsi="Bookman Old Style"/>
          <w:sz w:val="20"/>
          <w:szCs w:val="20"/>
          <w:lang w:val="en-US"/>
        </w:rPr>
        <w:t>the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Bank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has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maintained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a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good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reserve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on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these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norms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88629A">
        <w:rPr>
          <w:rFonts w:ascii="Bookman Old Style" w:hAnsi="Bookman Old Style"/>
          <w:sz w:val="20"/>
          <w:szCs w:val="20"/>
          <w:lang w:val="en-US"/>
        </w:rPr>
        <w:t>which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have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exceeded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the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limit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values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88629A">
        <w:rPr>
          <w:rFonts w:ascii="Bookman Old Style" w:hAnsi="Bookman Old Style"/>
          <w:sz w:val="20"/>
          <w:szCs w:val="20"/>
          <w:lang w:val="en-US"/>
        </w:rPr>
        <w:t>set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by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8629A">
        <w:rPr>
          <w:rFonts w:ascii="Bookman Old Style" w:hAnsi="Bookman Old Style"/>
          <w:sz w:val="20"/>
          <w:szCs w:val="20"/>
          <w:lang w:val="en-US"/>
        </w:rPr>
        <w:t>NBU</w:t>
      </w:r>
      <w:r w:rsidR="0088629A" w:rsidRPr="0088629A">
        <w:rPr>
          <w:rFonts w:ascii="Bookman Old Style" w:hAnsi="Bookman Old Style"/>
          <w:sz w:val="20"/>
          <w:szCs w:val="20"/>
          <w:lang w:val="uk-UA"/>
        </w:rPr>
        <w:t>.</w:t>
      </w:r>
      <w:r w:rsidR="0088629A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CF7A0B" w:rsidRPr="005D1CF9" w:rsidRDefault="007A0BE0" w:rsidP="00540E00">
      <w:pPr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Besides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, </w:t>
      </w:r>
      <w:r>
        <w:rPr>
          <w:rFonts w:ascii="Bookman Old Style" w:hAnsi="Bookman Old Style"/>
          <w:sz w:val="20"/>
          <w:szCs w:val="20"/>
          <w:lang w:val="en-US"/>
        </w:rPr>
        <w:t>it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should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be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noted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that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C55281">
        <w:rPr>
          <w:rFonts w:ascii="Bookman Old Style" w:hAnsi="Bookman Old Style"/>
          <w:sz w:val="20"/>
          <w:szCs w:val="20"/>
          <w:lang w:val="uk-UA"/>
        </w:rPr>
        <w:t>»</w:t>
      </w:r>
      <w:r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 xml:space="preserve">on </w:t>
      </w:r>
      <w:r w:rsidRPr="005D1CF9">
        <w:rPr>
          <w:rFonts w:ascii="Bookman Old Style" w:hAnsi="Bookman Old Style"/>
          <w:sz w:val="20"/>
          <w:szCs w:val="20"/>
          <w:lang w:val="uk-UA"/>
        </w:rPr>
        <w:t>03.09.2018</w:t>
      </w:r>
      <w:r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has</w:t>
      </w:r>
      <w:r>
        <w:rPr>
          <w:rFonts w:ascii="Bookman Old Style" w:hAnsi="Bookman Old Style"/>
          <w:sz w:val="20"/>
          <w:szCs w:val="20"/>
          <w:lang w:val="en-US"/>
        </w:rPr>
        <w:t xml:space="preserve"> also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strictly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adhered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to liquidity ratios N4, N5 and N6. As</w:t>
      </w:r>
      <w:r w:rsidRPr="00886783"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>03.09.2018</w:t>
      </w:r>
      <w:r>
        <w:rPr>
          <w:rFonts w:ascii="Bookman Old Style" w:hAnsi="Bookman Old Style"/>
          <w:sz w:val="20"/>
          <w:szCs w:val="20"/>
          <w:lang w:val="en-US"/>
        </w:rPr>
        <w:t xml:space="preserve"> instant liquidity ratio has amounted to </w:t>
      </w:r>
      <w:r w:rsidRPr="005D1CF9">
        <w:rPr>
          <w:rFonts w:ascii="Bookman Old Style" w:hAnsi="Bookman Old Style"/>
          <w:sz w:val="20"/>
          <w:szCs w:val="20"/>
          <w:lang w:val="uk-UA"/>
        </w:rPr>
        <w:t>36</w:t>
      </w:r>
      <w:proofErr w:type="gramStart"/>
      <w:r w:rsidRPr="005D1CF9">
        <w:rPr>
          <w:rFonts w:ascii="Bookman Old Style" w:hAnsi="Bookman Old Style"/>
          <w:sz w:val="20"/>
          <w:szCs w:val="20"/>
          <w:lang w:val="uk-UA"/>
        </w:rPr>
        <w:t>,26</w:t>
      </w:r>
      <w:proofErr w:type="gramEnd"/>
      <w:r w:rsidRPr="003C47DB">
        <w:rPr>
          <w:rFonts w:ascii="Bookman Old Style" w:hAnsi="Bookman Old Style"/>
          <w:sz w:val="20"/>
          <w:szCs w:val="20"/>
          <w:lang w:val="uk-UA"/>
        </w:rPr>
        <w:t xml:space="preserve">%, </w:t>
      </w:r>
      <w:r>
        <w:rPr>
          <w:rFonts w:ascii="Bookman Old Style" w:hAnsi="Bookman Old Style"/>
          <w:sz w:val="20"/>
          <w:szCs w:val="20"/>
          <w:lang w:val="en-US"/>
        </w:rPr>
        <w:t>current liquidity ratio</w:t>
      </w:r>
      <w:r w:rsidRPr="003C47DB">
        <w:rPr>
          <w:rFonts w:ascii="Bookman Old Style" w:hAnsi="Bookman Old Style"/>
          <w:sz w:val="20"/>
          <w:szCs w:val="20"/>
          <w:lang w:val="uk-UA"/>
        </w:rPr>
        <w:t xml:space="preserve"> – </w:t>
      </w:r>
      <w:r w:rsidRPr="005D1CF9">
        <w:rPr>
          <w:rFonts w:ascii="Bookman Old Style" w:hAnsi="Bookman Old Style"/>
          <w:sz w:val="20"/>
          <w:szCs w:val="20"/>
          <w:lang w:val="uk-UA"/>
        </w:rPr>
        <w:t>47,52</w:t>
      </w:r>
      <w:r w:rsidRPr="003C47DB">
        <w:rPr>
          <w:rFonts w:ascii="Bookman Old Style" w:hAnsi="Bookman Old Style"/>
          <w:sz w:val="20"/>
          <w:szCs w:val="20"/>
          <w:lang w:val="uk-UA"/>
        </w:rPr>
        <w:t xml:space="preserve">%, </w:t>
      </w:r>
      <w:r>
        <w:rPr>
          <w:rFonts w:ascii="Bookman Old Style" w:hAnsi="Bookman Old Style"/>
          <w:sz w:val="20"/>
          <w:szCs w:val="20"/>
          <w:lang w:val="en-US"/>
        </w:rPr>
        <w:t>and short-term liquidity ratio</w:t>
      </w:r>
      <w:r w:rsidRPr="003C47DB">
        <w:rPr>
          <w:rFonts w:ascii="Bookman Old Style" w:hAnsi="Bookman Old Style"/>
          <w:sz w:val="20"/>
          <w:szCs w:val="20"/>
          <w:lang w:val="uk-UA"/>
        </w:rPr>
        <w:t xml:space="preserve"> – </w:t>
      </w:r>
      <w:r w:rsidRPr="005D1CF9">
        <w:rPr>
          <w:rFonts w:ascii="Bookman Old Style" w:hAnsi="Bookman Old Style"/>
          <w:sz w:val="20"/>
          <w:szCs w:val="20"/>
          <w:lang w:val="uk-UA"/>
        </w:rPr>
        <w:t>67,85</w:t>
      </w:r>
      <w:r w:rsidRPr="003C47DB">
        <w:rPr>
          <w:rFonts w:ascii="Bookman Old Style" w:hAnsi="Bookman Old Style"/>
          <w:sz w:val="20"/>
          <w:szCs w:val="20"/>
          <w:lang w:val="uk-UA"/>
        </w:rPr>
        <w:t>%.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8A45DA" w:rsidRPr="005D1CF9" w:rsidRDefault="008A45DA" w:rsidP="00F54901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A45DA" w:rsidRPr="005D1CF9" w:rsidRDefault="008A45DA" w:rsidP="00F5490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5D1CF9">
        <w:rPr>
          <w:rFonts w:ascii="Bookman Old Style" w:hAnsi="Bookman Old Style"/>
          <w:sz w:val="20"/>
          <w:szCs w:val="20"/>
          <w:lang w:val="uk-UA"/>
        </w:rPr>
        <w:tab/>
      </w:r>
      <w:r w:rsidR="00F4540C" w:rsidRPr="005D1CF9">
        <w:rPr>
          <w:rFonts w:ascii="Bookman Old Style" w:hAnsi="Bookman Old Style"/>
          <w:sz w:val="20"/>
          <w:szCs w:val="20"/>
          <w:lang w:val="uk-UA"/>
        </w:rPr>
        <w:t xml:space="preserve">4. </w:t>
      </w:r>
      <w:r w:rsidR="003B7E06">
        <w:rPr>
          <w:rFonts w:ascii="Bookman Old Style" w:hAnsi="Bookman Old Style"/>
          <w:sz w:val="20"/>
          <w:szCs w:val="20"/>
          <w:lang w:val="en-US"/>
        </w:rPr>
        <w:t>Analyzing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US"/>
        </w:rPr>
        <w:t>the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US"/>
        </w:rPr>
        <w:t>data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US"/>
        </w:rPr>
        <w:t>on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US"/>
        </w:rPr>
        <w:t>the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US"/>
        </w:rPr>
        <w:t>Bank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>’</w:t>
      </w:r>
      <w:r w:rsidR="003B7E06">
        <w:rPr>
          <w:rFonts w:ascii="Bookman Old Style" w:hAnsi="Bookman Old Style"/>
          <w:sz w:val="20"/>
          <w:szCs w:val="20"/>
          <w:lang w:val="en-US"/>
        </w:rPr>
        <w:t>s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US"/>
        </w:rPr>
        <w:t>revenues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(</w:t>
      </w:r>
      <w:r w:rsidR="003B7E06">
        <w:rPr>
          <w:rFonts w:ascii="Bookman Old Style" w:hAnsi="Bookman Old Style"/>
          <w:sz w:val="20"/>
          <w:szCs w:val="20"/>
          <w:lang w:val="en-US"/>
        </w:rPr>
        <w:t>table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3)</w:t>
      </w:r>
      <w:proofErr w:type="gramStart"/>
      <w:r w:rsidR="003B7E06" w:rsidRPr="00CE723C">
        <w:rPr>
          <w:rFonts w:ascii="Bookman Old Style" w:hAnsi="Bookman Old Style"/>
          <w:sz w:val="20"/>
          <w:szCs w:val="20"/>
          <w:lang w:val="uk-UA"/>
        </w:rPr>
        <w:t>,</w:t>
      </w:r>
      <w:proofErr w:type="gramEnd"/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US"/>
        </w:rPr>
        <w:t>one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US"/>
        </w:rPr>
        <w:t>may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US"/>
        </w:rPr>
        <w:t>conclude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US"/>
        </w:rPr>
        <w:t>that</w:t>
      </w:r>
      <w:r w:rsidR="003B7E06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GB"/>
        </w:rPr>
        <w:t>PJSC</w:t>
      </w:r>
      <w:r w:rsidR="003B7E06"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 w:rsidR="003B7E06">
        <w:rPr>
          <w:rFonts w:ascii="Bookman Old Style" w:hAnsi="Bookman Old Style"/>
          <w:sz w:val="20"/>
          <w:szCs w:val="20"/>
          <w:lang w:val="en-US"/>
        </w:rPr>
        <w:t>KREDOBANK</w:t>
      </w:r>
      <w:r w:rsidR="003B7E06" w:rsidRPr="00C55281">
        <w:rPr>
          <w:rFonts w:ascii="Bookman Old Style" w:hAnsi="Bookman Old Style"/>
          <w:sz w:val="20"/>
          <w:szCs w:val="20"/>
          <w:lang w:val="uk-UA"/>
        </w:rPr>
        <w:t>»</w:t>
      </w:r>
      <w:r w:rsidR="003B7E06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>
        <w:rPr>
          <w:rFonts w:ascii="Bookman Old Style" w:hAnsi="Bookman Old Style"/>
          <w:sz w:val="20"/>
          <w:szCs w:val="20"/>
          <w:lang w:val="en-US"/>
        </w:rPr>
        <w:t xml:space="preserve">has increased </w:t>
      </w:r>
      <w:r w:rsidR="003B7E06">
        <w:rPr>
          <w:rFonts w:ascii="Bookman Old Style" w:hAnsi="Bookman Old Style"/>
          <w:sz w:val="20"/>
          <w:szCs w:val="20"/>
          <w:lang w:val="en-US"/>
        </w:rPr>
        <w:t>all the items of key revenues</w:t>
      </w:r>
      <w:r w:rsidR="003B7E06">
        <w:rPr>
          <w:rFonts w:ascii="Bookman Old Style" w:hAnsi="Bookman Old Style"/>
          <w:sz w:val="20"/>
          <w:szCs w:val="20"/>
          <w:lang w:val="en-US"/>
        </w:rPr>
        <w:t xml:space="preserve">. Thus, for the </w:t>
      </w:r>
      <w:r w:rsidR="003B7E06">
        <w:rPr>
          <w:rFonts w:ascii="Bookman Old Style" w:hAnsi="Bookman Old Style"/>
          <w:sz w:val="20"/>
          <w:szCs w:val="20"/>
          <w:lang w:val="en-US"/>
        </w:rPr>
        <w:t>first half of 2018</w:t>
      </w:r>
      <w:r w:rsidR="003B7E06">
        <w:rPr>
          <w:rFonts w:ascii="Bookman Old Style" w:hAnsi="Bookman Old Style"/>
          <w:sz w:val="20"/>
          <w:szCs w:val="20"/>
          <w:lang w:val="en-US"/>
        </w:rPr>
        <w:t xml:space="preserve"> compared to the same period of 201</w:t>
      </w:r>
      <w:r w:rsidR="003B7E06">
        <w:rPr>
          <w:rFonts w:ascii="Bookman Old Style" w:hAnsi="Bookman Old Style"/>
          <w:sz w:val="20"/>
          <w:szCs w:val="20"/>
          <w:lang w:val="en-US"/>
        </w:rPr>
        <w:t>7</w:t>
      </w:r>
      <w:r w:rsidR="003B7E06">
        <w:rPr>
          <w:rFonts w:ascii="Bookman Old Style" w:hAnsi="Bookman Old Style"/>
          <w:sz w:val="20"/>
          <w:szCs w:val="20"/>
          <w:lang w:val="en-US"/>
        </w:rPr>
        <w:t xml:space="preserve"> the Bank’s interest income has grown by </w:t>
      </w:r>
      <w:r w:rsidR="003B7E06" w:rsidRPr="005D1CF9">
        <w:rPr>
          <w:rFonts w:ascii="Bookman Old Style" w:hAnsi="Bookman Old Style"/>
          <w:sz w:val="20"/>
          <w:szCs w:val="20"/>
          <w:lang w:val="uk-UA"/>
        </w:rPr>
        <w:t>17,13</w:t>
      </w:r>
      <w:r w:rsidR="003B7E06">
        <w:rPr>
          <w:rFonts w:ascii="Bookman Old Style" w:hAnsi="Bookman Old Style"/>
          <w:sz w:val="20"/>
          <w:szCs w:val="20"/>
          <w:lang w:val="en-US"/>
        </w:rPr>
        <w:t xml:space="preserve">%, net interest income </w:t>
      </w:r>
      <w:r w:rsidR="003B7E06" w:rsidRPr="00B43EBE">
        <w:rPr>
          <w:rFonts w:ascii="Bookman Old Style" w:hAnsi="Bookman Old Style"/>
          <w:sz w:val="20"/>
          <w:szCs w:val="20"/>
          <w:lang w:val="uk-UA"/>
        </w:rPr>
        <w:t xml:space="preserve">– </w:t>
      </w:r>
      <w:r w:rsidR="003B7E06">
        <w:rPr>
          <w:rFonts w:ascii="Bookman Old Style" w:hAnsi="Bookman Old Style"/>
          <w:sz w:val="20"/>
          <w:szCs w:val="20"/>
          <w:lang w:val="en-US"/>
        </w:rPr>
        <w:t>by</w:t>
      </w:r>
      <w:r w:rsidR="003B7E06" w:rsidRPr="00B43EB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 w:rsidRPr="005D1CF9">
        <w:rPr>
          <w:rFonts w:ascii="Bookman Old Style" w:hAnsi="Bookman Old Style"/>
          <w:sz w:val="20"/>
          <w:szCs w:val="20"/>
          <w:lang w:val="uk-UA"/>
        </w:rPr>
        <w:t>18,14</w:t>
      </w:r>
      <w:r w:rsidR="003B7E06" w:rsidRPr="00B43EBE">
        <w:rPr>
          <w:rFonts w:ascii="Bookman Old Style" w:hAnsi="Bookman Old Style"/>
          <w:sz w:val="20"/>
          <w:szCs w:val="20"/>
          <w:lang w:val="uk-UA"/>
        </w:rPr>
        <w:t xml:space="preserve">%, </w:t>
      </w:r>
      <w:r w:rsidR="003B7E06">
        <w:rPr>
          <w:rFonts w:ascii="Bookman Old Style" w:hAnsi="Bookman Old Style"/>
          <w:sz w:val="20"/>
          <w:szCs w:val="20"/>
          <w:lang w:val="en-US"/>
        </w:rPr>
        <w:t>commission income</w:t>
      </w:r>
      <w:r w:rsidR="003B7E06" w:rsidRPr="00B43EBE">
        <w:rPr>
          <w:rFonts w:ascii="Bookman Old Style" w:hAnsi="Bookman Old Style"/>
          <w:sz w:val="20"/>
          <w:szCs w:val="20"/>
          <w:lang w:val="uk-UA"/>
        </w:rPr>
        <w:t xml:space="preserve"> – </w:t>
      </w:r>
      <w:r w:rsidR="003B7E06">
        <w:rPr>
          <w:rFonts w:ascii="Bookman Old Style" w:hAnsi="Bookman Old Style"/>
          <w:sz w:val="20"/>
          <w:szCs w:val="20"/>
          <w:lang w:val="en-US"/>
        </w:rPr>
        <w:t>by</w:t>
      </w:r>
      <w:r w:rsidR="003B7E06" w:rsidRPr="00B43EB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B7E06" w:rsidRPr="005D1CF9">
        <w:rPr>
          <w:rFonts w:ascii="Bookman Old Style" w:hAnsi="Bookman Old Style"/>
          <w:sz w:val="20"/>
          <w:szCs w:val="20"/>
          <w:lang w:val="uk-UA"/>
        </w:rPr>
        <w:t>22,97</w:t>
      </w:r>
      <w:r w:rsidR="003B7E06" w:rsidRPr="00B43EBE">
        <w:rPr>
          <w:rFonts w:ascii="Bookman Old Style" w:hAnsi="Bookman Old Style"/>
          <w:sz w:val="20"/>
          <w:szCs w:val="20"/>
          <w:lang w:val="uk-UA"/>
        </w:rPr>
        <w:t>%.</w:t>
      </w:r>
      <w:r w:rsidR="003B7E06">
        <w:rPr>
          <w:rFonts w:ascii="Bookman Old Style" w:hAnsi="Bookman Old Style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F7529B" w:rsidRPr="005D1CF9" w:rsidRDefault="00CE54F1" w:rsidP="00F7529B">
      <w:pPr>
        <w:jc w:val="right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Table</w:t>
      </w:r>
      <w:r w:rsidR="00F7529B" w:rsidRPr="005D1CF9">
        <w:rPr>
          <w:rFonts w:ascii="Bookman Old Style" w:hAnsi="Bookman Old Style"/>
          <w:sz w:val="20"/>
          <w:szCs w:val="20"/>
          <w:lang w:val="uk-UA"/>
        </w:rPr>
        <w:t xml:space="preserve"> 3</w:t>
      </w:r>
    </w:p>
    <w:p w:rsidR="00F7529B" w:rsidRPr="005D1CF9" w:rsidRDefault="003F529D" w:rsidP="00F7529B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1C4772">
        <w:rPr>
          <w:rFonts w:ascii="Bookman Old Style" w:hAnsi="Bookman Old Style"/>
          <w:b/>
          <w:sz w:val="20"/>
          <w:szCs w:val="20"/>
          <w:lang w:val="en-GB"/>
        </w:rPr>
        <w:t>Data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on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key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articles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of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income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and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expenses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of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PJSC</w:t>
      </w:r>
      <w:r w:rsidRPr="00E31BAB">
        <w:rPr>
          <w:rFonts w:ascii="Bookman Old Style" w:hAnsi="Bookman Old Style"/>
          <w:bCs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uk-UA"/>
        </w:rPr>
        <w:t>«</w:t>
      </w:r>
      <w:r>
        <w:rPr>
          <w:rFonts w:ascii="Bookman Old Style" w:hAnsi="Bookman Old Style"/>
          <w:b/>
          <w:sz w:val="20"/>
          <w:szCs w:val="20"/>
          <w:lang w:val="en-US"/>
        </w:rPr>
        <w:t>KREDOBANK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», </w:t>
      </w:r>
      <w:proofErr w:type="spellStart"/>
      <w:proofErr w:type="gramStart"/>
      <w:r>
        <w:rPr>
          <w:rFonts w:ascii="Bookman Old Style" w:hAnsi="Bookman Old Style"/>
          <w:b/>
          <w:sz w:val="20"/>
          <w:szCs w:val="20"/>
          <w:lang w:val="en-US"/>
        </w:rPr>
        <w:t>th</w:t>
      </w:r>
      <w:proofErr w:type="spellEnd"/>
      <w:proofErr w:type="gramEnd"/>
      <w:r>
        <w:rPr>
          <w:rFonts w:ascii="Bookman Old Style" w:hAnsi="Bookman Old Style"/>
          <w:b/>
          <w:sz w:val="20"/>
          <w:szCs w:val="20"/>
          <w:lang w:val="uk-UA"/>
        </w:rPr>
        <w:t>.</w:t>
      </w:r>
      <w:r>
        <w:rPr>
          <w:rFonts w:ascii="Bookman Old Style" w:hAnsi="Bookman Old Style"/>
          <w:b/>
          <w:sz w:val="20"/>
          <w:szCs w:val="20"/>
          <w:lang w:val="en-US"/>
        </w:rPr>
        <w:t xml:space="preserve"> UAH</w:t>
      </w:r>
      <w:r>
        <w:rPr>
          <w:rFonts w:ascii="Bookman Old Style" w:hAnsi="Bookman Old Style"/>
          <w:b/>
          <w:sz w:val="20"/>
          <w:szCs w:val="20"/>
          <w:lang w:val="uk-UA"/>
        </w:rPr>
        <w:t>, %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3921"/>
        <w:gridCol w:w="1339"/>
        <w:gridCol w:w="1276"/>
        <w:gridCol w:w="1479"/>
        <w:gridCol w:w="1356"/>
      </w:tblGrid>
      <w:tr w:rsidR="003F529D" w:rsidRPr="005D1CF9" w:rsidTr="007A0CD0">
        <w:trPr>
          <w:trHeight w:val="346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8A6BAF" w:rsidRDefault="003F529D" w:rsidP="001847C6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Indicator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3F529D" w:rsidRDefault="003F529D" w:rsidP="003F529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For the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I half of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201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7246A9" w:rsidRDefault="003F529D" w:rsidP="001847C6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For the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I half of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201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9E526A" w:rsidRDefault="003F529D" w:rsidP="001847C6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9E526A" w:rsidRDefault="003F529D" w:rsidP="001847C6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Growth rate</w:t>
            </w:r>
            <w:r w:rsidRPr="009E526A">
              <w:rPr>
                <w:rFonts w:ascii="Bookman Old Style" w:hAnsi="Bookman Old Style"/>
                <w:sz w:val="16"/>
                <w:szCs w:val="16"/>
                <w:lang w:val="uk-UA"/>
              </w:rPr>
              <w:t>, %</w:t>
            </w:r>
          </w:p>
        </w:tc>
      </w:tr>
      <w:tr w:rsidR="003F529D" w:rsidRPr="005D1CF9" w:rsidTr="00313EDD">
        <w:trPr>
          <w:trHeight w:val="60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29D" w:rsidRPr="009E526A" w:rsidRDefault="003F529D" w:rsidP="001847C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Interest income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844 355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720 892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123 463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17,13%</w:t>
            </w:r>
          </w:p>
        </w:tc>
      </w:tr>
      <w:tr w:rsidR="003F529D" w:rsidRPr="005D1CF9" w:rsidTr="00313EDD">
        <w:trPr>
          <w:trHeight w:val="60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29D" w:rsidRPr="009E526A" w:rsidRDefault="003F529D" w:rsidP="001847C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Net interest income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604 265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511 465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92 799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18,14%</w:t>
            </w:r>
          </w:p>
        </w:tc>
      </w:tr>
      <w:tr w:rsidR="003F529D" w:rsidRPr="005D1CF9" w:rsidTr="00313EDD">
        <w:trPr>
          <w:trHeight w:val="60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29D" w:rsidRPr="009E526A" w:rsidRDefault="003F529D" w:rsidP="001847C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Commission income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263 503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214 278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49 226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22,97%</w:t>
            </w:r>
          </w:p>
        </w:tc>
      </w:tr>
      <w:tr w:rsidR="003F529D" w:rsidRPr="005D1CF9" w:rsidTr="00875F5F">
        <w:trPr>
          <w:trHeight w:val="60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29D" w:rsidRPr="009E526A" w:rsidRDefault="003F529D" w:rsidP="001847C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Interest expenses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240 090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209 426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30 664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14,64%</w:t>
            </w:r>
          </w:p>
        </w:tc>
      </w:tr>
      <w:tr w:rsidR="003F529D" w:rsidRPr="005D1CF9" w:rsidTr="00875F5F">
        <w:trPr>
          <w:trHeight w:val="60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29D" w:rsidRPr="009E526A" w:rsidRDefault="003F529D" w:rsidP="001847C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Commission expenses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64 558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36 402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28 156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77,35%</w:t>
            </w:r>
          </w:p>
        </w:tc>
      </w:tr>
      <w:tr w:rsidR="003F529D" w:rsidRPr="005D1CF9" w:rsidTr="00875F5F">
        <w:trPr>
          <w:trHeight w:val="60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29D" w:rsidRPr="009E526A" w:rsidRDefault="003F529D" w:rsidP="001847C6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Administrative and other operating expenses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498 597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397 393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101 204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25,47%</w:t>
            </w:r>
          </w:p>
        </w:tc>
      </w:tr>
      <w:tr w:rsidR="003F529D" w:rsidRPr="005D1CF9" w:rsidTr="00875F5F">
        <w:trPr>
          <w:trHeight w:val="60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29D" w:rsidRPr="009E526A" w:rsidRDefault="003F529D" w:rsidP="001847C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Profit / (loss)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245 471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205 119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40 352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9D" w:rsidRPr="005D1CF9" w:rsidRDefault="003F529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5D1CF9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19,67%</w:t>
            </w:r>
          </w:p>
        </w:tc>
      </w:tr>
    </w:tbl>
    <w:p w:rsidR="00DC619D" w:rsidRPr="005D1CF9" w:rsidRDefault="00DC619D" w:rsidP="00DC619D">
      <w:pPr>
        <w:pStyle w:val="Default"/>
        <w:rPr>
          <w:rFonts w:ascii="Bookman Old Style" w:hAnsi="Bookman Old Style"/>
          <w:sz w:val="20"/>
          <w:szCs w:val="20"/>
          <w:lang w:val="uk-UA"/>
        </w:rPr>
      </w:pPr>
    </w:p>
    <w:p w:rsidR="00DC619D" w:rsidRPr="005D1CF9" w:rsidRDefault="0054420E" w:rsidP="00DC619D">
      <w:pPr>
        <w:pStyle w:val="Default"/>
        <w:jc w:val="both"/>
        <w:rPr>
          <w:rFonts w:ascii="Bookman Old Style" w:hAnsi="Bookman Old Style"/>
          <w:sz w:val="20"/>
          <w:szCs w:val="20"/>
          <w:lang w:val="uk-UA"/>
        </w:rPr>
      </w:pPr>
      <w:r w:rsidRPr="005D1CF9">
        <w:rPr>
          <w:rFonts w:ascii="Bookman Old Style" w:hAnsi="Bookman Old Style"/>
          <w:sz w:val="20"/>
          <w:szCs w:val="20"/>
          <w:lang w:val="uk-UA"/>
        </w:rPr>
        <w:tab/>
      </w:r>
      <w:r w:rsidR="002A2AB0">
        <w:rPr>
          <w:rFonts w:ascii="Bookman Old Style" w:hAnsi="Bookman Old Style"/>
          <w:sz w:val="20"/>
          <w:szCs w:val="20"/>
          <w:lang w:val="en-US"/>
        </w:rPr>
        <w:t>The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Agency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also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draws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attention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that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PJSC</w:t>
      </w:r>
      <w:r w:rsidR="002A2AB0" w:rsidRPr="006B1286">
        <w:rPr>
          <w:rFonts w:ascii="Bookman Old Style" w:hAnsi="Bookman Old Style"/>
          <w:sz w:val="20"/>
          <w:szCs w:val="20"/>
          <w:lang w:val="uk-UA"/>
        </w:rPr>
        <w:t xml:space="preserve"> “</w:t>
      </w:r>
      <w:r w:rsidR="002A2AB0">
        <w:rPr>
          <w:rFonts w:ascii="Bookman Old Style" w:hAnsi="Bookman Old Style"/>
          <w:sz w:val="20"/>
          <w:szCs w:val="20"/>
          <w:lang w:val="en-US"/>
        </w:rPr>
        <w:t>KREDOBANK</w:t>
      </w:r>
      <w:r w:rsidR="002A2AB0" w:rsidRPr="006B1286">
        <w:rPr>
          <w:rFonts w:ascii="Bookman Old Style" w:hAnsi="Bookman Old Style"/>
          <w:sz w:val="20"/>
          <w:szCs w:val="20"/>
          <w:lang w:val="uk-UA"/>
        </w:rPr>
        <w:t>”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has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finished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the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first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half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of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2018 </w:t>
      </w:r>
      <w:r w:rsidR="002A2AB0">
        <w:rPr>
          <w:rFonts w:ascii="Bookman Old Style" w:hAnsi="Bookman Old Style"/>
          <w:sz w:val="20"/>
          <w:szCs w:val="20"/>
          <w:lang w:val="en-US"/>
        </w:rPr>
        <w:t>with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net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profit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of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A2AB0">
        <w:rPr>
          <w:rFonts w:ascii="Bookman Old Style" w:hAnsi="Bookman Old Style"/>
          <w:sz w:val="20"/>
          <w:szCs w:val="20"/>
          <w:lang w:val="en-US"/>
        </w:rPr>
        <w:t>UAH</w:t>
      </w:r>
      <w:r w:rsidR="002A2AB0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DD579D" w:rsidRPr="005D1CF9">
        <w:rPr>
          <w:rFonts w:ascii="Bookman Old Style" w:hAnsi="Bookman Old Style"/>
          <w:sz w:val="20"/>
          <w:szCs w:val="20"/>
          <w:lang w:val="uk-UA"/>
        </w:rPr>
        <w:t>245</w:t>
      </w:r>
      <w:r w:rsidR="00366E77" w:rsidRPr="005D1CF9">
        <w:rPr>
          <w:rFonts w:ascii="Bookman Old Style" w:hAnsi="Bookman Old Style"/>
          <w:sz w:val="20"/>
          <w:szCs w:val="20"/>
          <w:lang w:val="uk-UA"/>
        </w:rPr>
        <w:t>,</w:t>
      </w:r>
      <w:r w:rsidR="00DD579D" w:rsidRPr="005D1CF9">
        <w:rPr>
          <w:rFonts w:ascii="Bookman Old Style" w:hAnsi="Bookman Old Style"/>
          <w:sz w:val="20"/>
          <w:szCs w:val="20"/>
          <w:lang w:val="uk-UA"/>
        </w:rPr>
        <w:t>471</w:t>
      </w:r>
      <w:r w:rsidRPr="005D1CF9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="002A2AB0">
        <w:rPr>
          <w:rFonts w:ascii="Bookman Old Style" w:hAnsi="Bookman Old Style"/>
          <w:sz w:val="20"/>
          <w:szCs w:val="20"/>
          <w:lang w:val="en-US"/>
        </w:rPr>
        <w:t>mln</w:t>
      </w:r>
      <w:proofErr w:type="spellEnd"/>
      <w:r w:rsidRPr="005D1CF9">
        <w:rPr>
          <w:rFonts w:ascii="Bookman Old Style" w:hAnsi="Bookman Old Style"/>
          <w:sz w:val="20"/>
          <w:szCs w:val="20"/>
          <w:lang w:val="uk-UA"/>
        </w:rPr>
        <w:t>,</w:t>
      </w:r>
      <w:r w:rsidR="002A2AB0">
        <w:rPr>
          <w:rFonts w:ascii="Bookman Old Style" w:hAnsi="Bookman Old Style"/>
          <w:sz w:val="20"/>
          <w:szCs w:val="20"/>
          <w:lang w:val="en-US"/>
        </w:rPr>
        <w:t xml:space="preserve"> that by</w:t>
      </w:r>
      <w:r w:rsidR="00A74D74" w:rsidRPr="005D1C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DD579D" w:rsidRPr="005D1CF9">
        <w:rPr>
          <w:rFonts w:ascii="Bookman Old Style" w:hAnsi="Bookman Old Style"/>
          <w:sz w:val="20"/>
          <w:szCs w:val="20"/>
          <w:lang w:val="uk-UA"/>
        </w:rPr>
        <w:t>19</w:t>
      </w:r>
      <w:proofErr w:type="gramStart"/>
      <w:r w:rsidR="00DD579D" w:rsidRPr="005D1CF9">
        <w:rPr>
          <w:rFonts w:ascii="Bookman Old Style" w:hAnsi="Bookman Old Style"/>
          <w:sz w:val="20"/>
          <w:szCs w:val="20"/>
          <w:lang w:val="uk-UA"/>
        </w:rPr>
        <w:t>,67</w:t>
      </w:r>
      <w:proofErr w:type="gramEnd"/>
      <w:r w:rsidR="00A74D74" w:rsidRPr="005D1CF9">
        <w:rPr>
          <w:rFonts w:ascii="Bookman Old Style" w:hAnsi="Bookman Old Style"/>
          <w:sz w:val="20"/>
          <w:szCs w:val="20"/>
          <w:lang w:val="uk-UA"/>
        </w:rPr>
        <w:t>%</w:t>
      </w:r>
      <w:r w:rsidR="002A2AB0">
        <w:rPr>
          <w:rFonts w:ascii="Bookman Old Style" w:hAnsi="Bookman Old Style"/>
          <w:sz w:val="20"/>
          <w:szCs w:val="20"/>
          <w:lang w:val="en-US"/>
        </w:rPr>
        <w:t xml:space="preserve"> exceeds net profit for the same period of 2017</w:t>
      </w:r>
      <w:r w:rsidRPr="005D1CF9">
        <w:rPr>
          <w:rFonts w:ascii="Bookman Old Style" w:hAnsi="Bookman Old Style"/>
          <w:sz w:val="20"/>
          <w:szCs w:val="20"/>
          <w:lang w:val="uk-UA"/>
        </w:rPr>
        <w:t>.</w:t>
      </w:r>
    </w:p>
    <w:p w:rsidR="00DC619D" w:rsidRPr="005D1CF9" w:rsidRDefault="00DC619D" w:rsidP="00FD0993">
      <w:pPr>
        <w:rPr>
          <w:rFonts w:ascii="Bookman Old Style" w:hAnsi="Bookman Old Style"/>
          <w:sz w:val="20"/>
          <w:szCs w:val="20"/>
          <w:lang w:val="uk-UA"/>
        </w:rPr>
      </w:pPr>
    </w:p>
    <w:p w:rsidR="0088296A" w:rsidRPr="005D1CF9" w:rsidRDefault="007667EA" w:rsidP="00C63AA7">
      <w:pPr>
        <w:jc w:val="both"/>
        <w:rPr>
          <w:rStyle w:val="ab"/>
          <w:rFonts w:ascii="Bookman Old Style" w:hAnsi="Bookman Old Style"/>
          <w:b w:val="0"/>
          <w:bCs w:val="0"/>
          <w:sz w:val="20"/>
          <w:szCs w:val="20"/>
          <w:lang w:val="uk-UA"/>
        </w:rPr>
      </w:pPr>
      <w:r w:rsidRPr="005D1CF9">
        <w:rPr>
          <w:rFonts w:ascii="Bookman Old Style" w:hAnsi="Bookman Old Style"/>
          <w:sz w:val="20"/>
          <w:szCs w:val="20"/>
          <w:lang w:val="uk-UA"/>
        </w:rPr>
        <w:t xml:space="preserve">            </w:t>
      </w:r>
      <w:r w:rsidR="00FE4786">
        <w:rPr>
          <w:rFonts w:ascii="Bookman Old Style" w:hAnsi="Bookman Old Style"/>
          <w:sz w:val="20"/>
          <w:szCs w:val="20"/>
          <w:lang w:val="en-US"/>
        </w:rPr>
        <w:t>Therefore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FE4786">
        <w:rPr>
          <w:rFonts w:ascii="Bookman Old Style" w:hAnsi="Bookman Old Style"/>
          <w:sz w:val="20"/>
          <w:szCs w:val="20"/>
          <w:lang w:val="en-US"/>
        </w:rPr>
        <w:t>despite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the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crisis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phenomena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in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the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banking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system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of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Ukraine in 2015-2017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FE4786">
        <w:rPr>
          <w:rFonts w:ascii="Bookman Old Style" w:hAnsi="Bookman Old Style"/>
          <w:sz w:val="20"/>
          <w:szCs w:val="20"/>
          <w:lang w:val="en-US"/>
        </w:rPr>
        <w:t>PJSC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“</w:t>
      </w:r>
      <w:r w:rsidR="00FE4786">
        <w:rPr>
          <w:rFonts w:ascii="Bookman Old Style" w:hAnsi="Bookman Old Style"/>
          <w:sz w:val="20"/>
          <w:szCs w:val="20"/>
          <w:lang w:val="en-US"/>
        </w:rPr>
        <w:t>KREDOBANK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>”</w:t>
      </w:r>
      <w:r w:rsidR="00FE4786">
        <w:rPr>
          <w:rFonts w:ascii="Bookman Old Style" w:hAnsi="Bookman Old Style"/>
          <w:sz w:val="20"/>
          <w:szCs w:val="20"/>
          <w:lang w:val="en-US"/>
        </w:rPr>
        <w:t xml:space="preserve"> for the first half of 2018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has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increased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net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profit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 xml:space="preserve">by </w:t>
      </w:r>
      <w:r w:rsidR="00FE4786" w:rsidRPr="005D1CF9">
        <w:rPr>
          <w:rFonts w:ascii="Bookman Old Style" w:hAnsi="Bookman Old Style"/>
          <w:sz w:val="20"/>
          <w:szCs w:val="20"/>
          <w:lang w:val="uk-UA"/>
        </w:rPr>
        <w:t>19,67</w:t>
      </w:r>
      <w:r w:rsidR="00FE4786">
        <w:rPr>
          <w:rFonts w:ascii="Bookman Old Style" w:hAnsi="Bookman Old Style"/>
          <w:sz w:val="20"/>
          <w:szCs w:val="20"/>
          <w:lang w:val="en-US"/>
        </w:rPr>
        <w:t>%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FE4786">
        <w:rPr>
          <w:rFonts w:ascii="Bookman Old Style" w:hAnsi="Bookman Old Style"/>
          <w:sz w:val="20"/>
          <w:szCs w:val="20"/>
          <w:lang w:val="en-US"/>
        </w:rPr>
        <w:t>has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>increased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>
        <w:rPr>
          <w:rFonts w:ascii="Bookman Old Style" w:hAnsi="Bookman Old Style"/>
          <w:sz w:val="20"/>
          <w:szCs w:val="20"/>
          <w:lang w:val="en-US"/>
        </w:rPr>
        <w:t xml:space="preserve">net interest income by </w:t>
      </w:r>
      <w:r w:rsidR="00FE4786" w:rsidRPr="005D1CF9">
        <w:rPr>
          <w:rFonts w:ascii="Bookman Old Style" w:hAnsi="Bookman Old Style"/>
          <w:sz w:val="20"/>
          <w:szCs w:val="20"/>
          <w:lang w:val="uk-UA"/>
        </w:rPr>
        <w:t>18,14</w:t>
      </w:r>
      <w:r w:rsidR="00FE4786">
        <w:rPr>
          <w:rFonts w:ascii="Bookman Old Style" w:hAnsi="Bookman Old Style"/>
          <w:sz w:val="20"/>
          <w:szCs w:val="20"/>
          <w:lang w:val="en-US"/>
        </w:rPr>
        <w:t>%, has maintained a good reserve on the Bank’s equity and liquidity ratios. With the availability of external support from</w:t>
      </w:r>
      <w:r w:rsidR="00FE4786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FE4786" w:rsidRPr="00997D0F">
        <w:rPr>
          <w:rFonts w:ascii="Bookman Old Style" w:hAnsi="Bookman Old Style"/>
          <w:sz w:val="20"/>
          <w:szCs w:val="20"/>
          <w:lang w:val="uk-UA"/>
        </w:rPr>
        <w:t xml:space="preserve">PKO </w:t>
      </w:r>
      <w:proofErr w:type="spellStart"/>
      <w:r w:rsidR="00FE4786" w:rsidRPr="00997D0F">
        <w:rPr>
          <w:rFonts w:ascii="Bookman Old Style" w:hAnsi="Bookman Old Style"/>
          <w:sz w:val="20"/>
          <w:szCs w:val="20"/>
          <w:lang w:val="uk-UA"/>
        </w:rPr>
        <w:t>Bank</w:t>
      </w:r>
      <w:proofErr w:type="spellEnd"/>
      <w:r w:rsidR="00FE4786" w:rsidRPr="00997D0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="00FE4786" w:rsidRPr="00997D0F">
        <w:rPr>
          <w:rFonts w:ascii="Bookman Old Style" w:hAnsi="Bookman Old Style"/>
          <w:sz w:val="20"/>
          <w:szCs w:val="20"/>
          <w:lang w:val="uk-UA"/>
        </w:rPr>
        <w:t>Polski</w:t>
      </w:r>
      <w:proofErr w:type="spellEnd"/>
      <w:r w:rsidR="00FE4786" w:rsidRPr="00997D0F">
        <w:rPr>
          <w:rFonts w:ascii="Bookman Old Style" w:hAnsi="Bookman Old Style"/>
          <w:sz w:val="20"/>
          <w:szCs w:val="20"/>
          <w:lang w:val="uk-UA"/>
        </w:rPr>
        <w:t xml:space="preserve"> S.A.</w:t>
      </w:r>
      <w:r w:rsidR="00FE4786">
        <w:rPr>
          <w:rFonts w:ascii="Bookman Old Style" w:hAnsi="Bookman Old Style"/>
          <w:sz w:val="20"/>
          <w:szCs w:val="20"/>
          <w:lang w:val="en-US"/>
        </w:rPr>
        <w:t xml:space="preserve"> and against the background of the Bank’s excellent activity results, the above factors confirm the Bank’s status with the highest credit rating according to the national scale.</w:t>
      </w:r>
      <w:r w:rsidR="00FE4786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292983" w:rsidRPr="005D1CF9" w:rsidRDefault="00292983" w:rsidP="00294D54">
      <w:pPr>
        <w:jc w:val="right"/>
        <w:rPr>
          <w:rFonts w:ascii="Bookman Old Style" w:hAnsi="Bookman Old Style"/>
          <w:i/>
          <w:sz w:val="20"/>
          <w:szCs w:val="20"/>
          <w:lang w:val="uk-UA"/>
        </w:rPr>
      </w:pPr>
    </w:p>
    <w:p w:rsidR="00FE4786" w:rsidRPr="00676CFC" w:rsidRDefault="00FE4786" w:rsidP="00FE4786">
      <w:pPr>
        <w:jc w:val="right"/>
        <w:rPr>
          <w:rFonts w:ascii="Bookman Old Style" w:hAnsi="Bookman Old Style"/>
          <w:i/>
          <w:sz w:val="20"/>
          <w:szCs w:val="20"/>
          <w:lang w:val="uk-UA"/>
        </w:rPr>
      </w:pPr>
      <w:r>
        <w:rPr>
          <w:rFonts w:ascii="Bookman Old Style" w:hAnsi="Bookman Old Style"/>
          <w:i/>
          <w:sz w:val="20"/>
          <w:szCs w:val="20"/>
          <w:lang w:val="en-US"/>
        </w:rPr>
        <w:t>Rating</w:t>
      </w:r>
      <w:r w:rsidRPr="00676CFC">
        <w:rPr>
          <w:rFonts w:ascii="Bookman Old Style" w:hAnsi="Bookman Old Style"/>
          <w:i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i/>
          <w:sz w:val="20"/>
          <w:szCs w:val="20"/>
          <w:lang w:val="en-US"/>
        </w:rPr>
        <w:t>agency</w:t>
      </w:r>
      <w:r w:rsidRPr="00676CFC">
        <w:rPr>
          <w:rFonts w:ascii="Bookman Old Style" w:hAnsi="Bookman Old Style"/>
          <w:i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i/>
          <w:sz w:val="20"/>
          <w:szCs w:val="20"/>
          <w:lang w:val="en-US"/>
        </w:rPr>
        <w:t>Standard</w:t>
      </w:r>
      <w:r w:rsidRPr="00676CFC">
        <w:rPr>
          <w:rFonts w:ascii="Bookman Old Style" w:hAnsi="Bookman Old Style"/>
          <w:i/>
          <w:sz w:val="20"/>
          <w:szCs w:val="20"/>
          <w:lang w:val="uk-UA"/>
        </w:rPr>
        <w:t>-</w:t>
      </w:r>
      <w:r>
        <w:rPr>
          <w:rFonts w:ascii="Bookman Old Style" w:hAnsi="Bookman Old Style"/>
          <w:i/>
          <w:sz w:val="20"/>
          <w:szCs w:val="20"/>
          <w:lang w:val="en-US"/>
        </w:rPr>
        <w:t>Rating</w:t>
      </w:r>
      <w:r w:rsidRPr="00676CFC">
        <w:rPr>
          <w:rFonts w:ascii="Bookman Old Style" w:hAnsi="Bookman Old Style"/>
          <w:i/>
          <w:sz w:val="20"/>
          <w:szCs w:val="20"/>
          <w:lang w:val="uk-UA"/>
        </w:rPr>
        <w:t>» (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i/>
              <w:sz w:val="20"/>
              <w:szCs w:val="20"/>
              <w:lang w:val="en-US"/>
            </w:rPr>
            <w:t>Ukraine</w:t>
          </w:r>
        </w:smartTag>
      </w:smartTag>
      <w:r w:rsidRPr="00676CFC">
        <w:rPr>
          <w:rFonts w:ascii="Bookman Old Style" w:hAnsi="Bookman Old Style"/>
          <w:i/>
          <w:sz w:val="20"/>
          <w:szCs w:val="20"/>
          <w:lang w:val="uk-UA"/>
        </w:rPr>
        <w:t>)</w:t>
      </w:r>
    </w:p>
    <w:p w:rsidR="002711B0" w:rsidRPr="005D1CF9" w:rsidRDefault="002711B0" w:rsidP="00FE4786">
      <w:pPr>
        <w:jc w:val="right"/>
        <w:rPr>
          <w:rFonts w:ascii="Bookman Old Style" w:hAnsi="Bookman Old Style"/>
          <w:i/>
          <w:sz w:val="20"/>
          <w:szCs w:val="20"/>
          <w:lang w:val="uk-UA"/>
        </w:rPr>
      </w:pPr>
    </w:p>
    <w:sectPr w:rsidR="002711B0" w:rsidRPr="005D1CF9" w:rsidSect="004A2E8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23" w:rsidRDefault="00CA3523">
      <w:r>
        <w:separator/>
      </w:r>
    </w:p>
  </w:endnote>
  <w:endnote w:type="continuationSeparator" w:id="0">
    <w:p w:rsidR="00CA3523" w:rsidRDefault="00CA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B" w:rsidRDefault="002F6D3B" w:rsidP="003A2C6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D3B" w:rsidRDefault="002F6D3B" w:rsidP="00CF0E6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B" w:rsidRPr="00A01CF0" w:rsidRDefault="002F6D3B" w:rsidP="00A01CF0">
    <w:pPr>
      <w:pStyle w:val="a6"/>
      <w:ind w:right="360"/>
      <w:rPr>
        <w:rFonts w:ascii="Arial Narrow" w:hAnsi="Arial Narrow"/>
        <w:noProof/>
        <w:sz w:val="16"/>
        <w:szCs w:val="16"/>
        <w:lang w:val="en-US"/>
      </w:rPr>
    </w:pPr>
  </w:p>
  <w:p w:rsidR="002F6D3B" w:rsidRPr="00CF0E65" w:rsidRDefault="002F6D3B" w:rsidP="00CF0E65">
    <w:pPr>
      <w:pStyle w:val="a6"/>
      <w:ind w:right="360"/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23" w:rsidRDefault="00CA3523">
      <w:r>
        <w:separator/>
      </w:r>
    </w:p>
  </w:footnote>
  <w:footnote w:type="continuationSeparator" w:id="0">
    <w:p w:rsidR="00CA3523" w:rsidRDefault="00CA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B" w:rsidRDefault="002F6D3B" w:rsidP="003A2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D3B" w:rsidRDefault="002F6D3B" w:rsidP="00D43B0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B" w:rsidRPr="00F67C81" w:rsidRDefault="002F6D3B" w:rsidP="00D43B0E">
    <w:pPr>
      <w:pStyle w:val="a4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92"/>
    <w:multiLevelType w:val="hybridMultilevel"/>
    <w:tmpl w:val="C27495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94B7E"/>
    <w:multiLevelType w:val="hybridMultilevel"/>
    <w:tmpl w:val="CADCF32A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0D60494"/>
    <w:multiLevelType w:val="hybridMultilevel"/>
    <w:tmpl w:val="835A9EFC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E441AA6"/>
    <w:multiLevelType w:val="hybridMultilevel"/>
    <w:tmpl w:val="3236BAF0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415D38"/>
    <w:multiLevelType w:val="hybridMultilevel"/>
    <w:tmpl w:val="CDD4C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B55ECD"/>
    <w:multiLevelType w:val="hybridMultilevel"/>
    <w:tmpl w:val="458C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56C72"/>
    <w:multiLevelType w:val="hybridMultilevel"/>
    <w:tmpl w:val="8640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100CC"/>
    <w:multiLevelType w:val="hybridMultilevel"/>
    <w:tmpl w:val="E70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D3841"/>
    <w:multiLevelType w:val="hybridMultilevel"/>
    <w:tmpl w:val="BC8CE89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BC940A8"/>
    <w:multiLevelType w:val="hybridMultilevel"/>
    <w:tmpl w:val="80BAE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F3E7B"/>
    <w:multiLevelType w:val="hybridMultilevel"/>
    <w:tmpl w:val="02D06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green,#06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15"/>
    <w:rsid w:val="00005707"/>
    <w:rsid w:val="00010AAA"/>
    <w:rsid w:val="00011599"/>
    <w:rsid w:val="000172AC"/>
    <w:rsid w:val="0002270F"/>
    <w:rsid w:val="00035612"/>
    <w:rsid w:val="000431CE"/>
    <w:rsid w:val="00043BBF"/>
    <w:rsid w:val="00043BFC"/>
    <w:rsid w:val="00045E3E"/>
    <w:rsid w:val="0004743E"/>
    <w:rsid w:val="00052BEF"/>
    <w:rsid w:val="00054322"/>
    <w:rsid w:val="00054A41"/>
    <w:rsid w:val="000555D9"/>
    <w:rsid w:val="00055611"/>
    <w:rsid w:val="00063015"/>
    <w:rsid w:val="00064C8F"/>
    <w:rsid w:val="00067E88"/>
    <w:rsid w:val="000711D6"/>
    <w:rsid w:val="000722F2"/>
    <w:rsid w:val="000765B3"/>
    <w:rsid w:val="00077DBD"/>
    <w:rsid w:val="00081503"/>
    <w:rsid w:val="00094B8B"/>
    <w:rsid w:val="000A0A83"/>
    <w:rsid w:val="000A3B32"/>
    <w:rsid w:val="000A6FCD"/>
    <w:rsid w:val="000B050F"/>
    <w:rsid w:val="000B2514"/>
    <w:rsid w:val="000C3AA0"/>
    <w:rsid w:val="000C4704"/>
    <w:rsid w:val="000C5D92"/>
    <w:rsid w:val="000C5EAF"/>
    <w:rsid w:val="000D15B0"/>
    <w:rsid w:val="000E19E9"/>
    <w:rsid w:val="000E7DC8"/>
    <w:rsid w:val="000F180D"/>
    <w:rsid w:val="000F7323"/>
    <w:rsid w:val="00111B21"/>
    <w:rsid w:val="00111CB7"/>
    <w:rsid w:val="00112DFD"/>
    <w:rsid w:val="00115894"/>
    <w:rsid w:val="00117C43"/>
    <w:rsid w:val="00124EE7"/>
    <w:rsid w:val="00127AF8"/>
    <w:rsid w:val="0014197C"/>
    <w:rsid w:val="00144918"/>
    <w:rsid w:val="00145658"/>
    <w:rsid w:val="001470BE"/>
    <w:rsid w:val="00147721"/>
    <w:rsid w:val="00152731"/>
    <w:rsid w:val="00152AE2"/>
    <w:rsid w:val="00153280"/>
    <w:rsid w:val="00156BE5"/>
    <w:rsid w:val="0016164F"/>
    <w:rsid w:val="0016667B"/>
    <w:rsid w:val="00171102"/>
    <w:rsid w:val="001717E1"/>
    <w:rsid w:val="001723F5"/>
    <w:rsid w:val="00172530"/>
    <w:rsid w:val="0017501D"/>
    <w:rsid w:val="001861C1"/>
    <w:rsid w:val="001868ED"/>
    <w:rsid w:val="00193980"/>
    <w:rsid w:val="0019653F"/>
    <w:rsid w:val="001A3662"/>
    <w:rsid w:val="001A4BB2"/>
    <w:rsid w:val="001B0F75"/>
    <w:rsid w:val="001B3108"/>
    <w:rsid w:val="001B3DB4"/>
    <w:rsid w:val="001B459C"/>
    <w:rsid w:val="001C2245"/>
    <w:rsid w:val="001C3576"/>
    <w:rsid w:val="001D6D3A"/>
    <w:rsid w:val="001E5196"/>
    <w:rsid w:val="001E54AF"/>
    <w:rsid w:val="001E7C24"/>
    <w:rsid w:val="001F0062"/>
    <w:rsid w:val="001F4F4A"/>
    <w:rsid w:val="0020104E"/>
    <w:rsid w:val="00207FF0"/>
    <w:rsid w:val="00210888"/>
    <w:rsid w:val="002126A1"/>
    <w:rsid w:val="00213824"/>
    <w:rsid w:val="00220477"/>
    <w:rsid w:val="00222208"/>
    <w:rsid w:val="002319E6"/>
    <w:rsid w:val="00232C1A"/>
    <w:rsid w:val="00233A62"/>
    <w:rsid w:val="00233C13"/>
    <w:rsid w:val="0023603B"/>
    <w:rsid w:val="002418F3"/>
    <w:rsid w:val="00242CBC"/>
    <w:rsid w:val="0024455B"/>
    <w:rsid w:val="00245E85"/>
    <w:rsid w:val="00252DF4"/>
    <w:rsid w:val="0025523E"/>
    <w:rsid w:val="00260F81"/>
    <w:rsid w:val="002666C4"/>
    <w:rsid w:val="002711B0"/>
    <w:rsid w:val="00275026"/>
    <w:rsid w:val="00277983"/>
    <w:rsid w:val="0028205B"/>
    <w:rsid w:val="0028403A"/>
    <w:rsid w:val="0029149B"/>
    <w:rsid w:val="0029208D"/>
    <w:rsid w:val="00292983"/>
    <w:rsid w:val="00294D54"/>
    <w:rsid w:val="00294E1B"/>
    <w:rsid w:val="00294F44"/>
    <w:rsid w:val="00297057"/>
    <w:rsid w:val="00297795"/>
    <w:rsid w:val="002A1A21"/>
    <w:rsid w:val="002A1A9E"/>
    <w:rsid w:val="002A2AB0"/>
    <w:rsid w:val="002B0091"/>
    <w:rsid w:val="002B2837"/>
    <w:rsid w:val="002B30F0"/>
    <w:rsid w:val="002B35AC"/>
    <w:rsid w:val="002B651E"/>
    <w:rsid w:val="002B7374"/>
    <w:rsid w:val="002B760E"/>
    <w:rsid w:val="002C2EBF"/>
    <w:rsid w:val="002C6ADA"/>
    <w:rsid w:val="002C7D24"/>
    <w:rsid w:val="002D0A0F"/>
    <w:rsid w:val="002D584C"/>
    <w:rsid w:val="002D7C95"/>
    <w:rsid w:val="002E0E01"/>
    <w:rsid w:val="002E5474"/>
    <w:rsid w:val="002E7BF2"/>
    <w:rsid w:val="002F42D8"/>
    <w:rsid w:val="002F6A76"/>
    <w:rsid w:val="002F6D3B"/>
    <w:rsid w:val="00302F1F"/>
    <w:rsid w:val="003039B8"/>
    <w:rsid w:val="00311577"/>
    <w:rsid w:val="00311939"/>
    <w:rsid w:val="0031688A"/>
    <w:rsid w:val="00316D57"/>
    <w:rsid w:val="00317694"/>
    <w:rsid w:val="0033330F"/>
    <w:rsid w:val="003352AC"/>
    <w:rsid w:val="00335FAA"/>
    <w:rsid w:val="00336C0F"/>
    <w:rsid w:val="003409FD"/>
    <w:rsid w:val="003412DD"/>
    <w:rsid w:val="00352C82"/>
    <w:rsid w:val="00353767"/>
    <w:rsid w:val="00355EEE"/>
    <w:rsid w:val="003627BE"/>
    <w:rsid w:val="00362980"/>
    <w:rsid w:val="00366E77"/>
    <w:rsid w:val="0036741D"/>
    <w:rsid w:val="003708A9"/>
    <w:rsid w:val="00376F58"/>
    <w:rsid w:val="003824A0"/>
    <w:rsid w:val="00384DE6"/>
    <w:rsid w:val="00386818"/>
    <w:rsid w:val="00386B59"/>
    <w:rsid w:val="003913F5"/>
    <w:rsid w:val="003A2584"/>
    <w:rsid w:val="003A2C64"/>
    <w:rsid w:val="003A6835"/>
    <w:rsid w:val="003B2583"/>
    <w:rsid w:val="003B5FE6"/>
    <w:rsid w:val="003B7E06"/>
    <w:rsid w:val="003C2F56"/>
    <w:rsid w:val="003C3EB9"/>
    <w:rsid w:val="003C47DB"/>
    <w:rsid w:val="003C5251"/>
    <w:rsid w:val="003D3117"/>
    <w:rsid w:val="003D5A24"/>
    <w:rsid w:val="003D615C"/>
    <w:rsid w:val="003E0870"/>
    <w:rsid w:val="003E1A3C"/>
    <w:rsid w:val="003E2E96"/>
    <w:rsid w:val="003E44F6"/>
    <w:rsid w:val="003E5E24"/>
    <w:rsid w:val="003E638D"/>
    <w:rsid w:val="003E7B7F"/>
    <w:rsid w:val="003F1466"/>
    <w:rsid w:val="003F374E"/>
    <w:rsid w:val="003F529D"/>
    <w:rsid w:val="003F76DA"/>
    <w:rsid w:val="004030A9"/>
    <w:rsid w:val="00405F11"/>
    <w:rsid w:val="004062FD"/>
    <w:rsid w:val="00415C0B"/>
    <w:rsid w:val="004200A9"/>
    <w:rsid w:val="0042119D"/>
    <w:rsid w:val="00421377"/>
    <w:rsid w:val="00421D50"/>
    <w:rsid w:val="00423577"/>
    <w:rsid w:val="004249E8"/>
    <w:rsid w:val="004261D2"/>
    <w:rsid w:val="004265C2"/>
    <w:rsid w:val="00427D0D"/>
    <w:rsid w:val="00430DD0"/>
    <w:rsid w:val="0043513C"/>
    <w:rsid w:val="0044478E"/>
    <w:rsid w:val="00452189"/>
    <w:rsid w:val="00453FD4"/>
    <w:rsid w:val="00454513"/>
    <w:rsid w:val="00454A30"/>
    <w:rsid w:val="004557E3"/>
    <w:rsid w:val="004624CD"/>
    <w:rsid w:val="0046656B"/>
    <w:rsid w:val="00466700"/>
    <w:rsid w:val="004713B6"/>
    <w:rsid w:val="00472CA9"/>
    <w:rsid w:val="004735BF"/>
    <w:rsid w:val="00480901"/>
    <w:rsid w:val="004823F2"/>
    <w:rsid w:val="004834AC"/>
    <w:rsid w:val="004868B3"/>
    <w:rsid w:val="00491ABF"/>
    <w:rsid w:val="00496E93"/>
    <w:rsid w:val="004A132B"/>
    <w:rsid w:val="004A2CA4"/>
    <w:rsid w:val="004A2E89"/>
    <w:rsid w:val="004A5F07"/>
    <w:rsid w:val="004A6C54"/>
    <w:rsid w:val="004B4436"/>
    <w:rsid w:val="004B696D"/>
    <w:rsid w:val="004B75C3"/>
    <w:rsid w:val="004B7E7E"/>
    <w:rsid w:val="004C0339"/>
    <w:rsid w:val="004C35FF"/>
    <w:rsid w:val="004C408E"/>
    <w:rsid w:val="004C509E"/>
    <w:rsid w:val="004C5389"/>
    <w:rsid w:val="004C6087"/>
    <w:rsid w:val="004C706A"/>
    <w:rsid w:val="004D286C"/>
    <w:rsid w:val="004D5E13"/>
    <w:rsid w:val="004D5F1C"/>
    <w:rsid w:val="004D6EE9"/>
    <w:rsid w:val="004D721A"/>
    <w:rsid w:val="004E3A28"/>
    <w:rsid w:val="004E76B4"/>
    <w:rsid w:val="004F1F6F"/>
    <w:rsid w:val="00501018"/>
    <w:rsid w:val="00503F24"/>
    <w:rsid w:val="00504D3D"/>
    <w:rsid w:val="00505B2A"/>
    <w:rsid w:val="00511728"/>
    <w:rsid w:val="00512621"/>
    <w:rsid w:val="005152CF"/>
    <w:rsid w:val="00520432"/>
    <w:rsid w:val="00522459"/>
    <w:rsid w:val="00523171"/>
    <w:rsid w:val="00524F05"/>
    <w:rsid w:val="00534E20"/>
    <w:rsid w:val="00536EAA"/>
    <w:rsid w:val="00540E00"/>
    <w:rsid w:val="005414B3"/>
    <w:rsid w:val="005417CB"/>
    <w:rsid w:val="0054420E"/>
    <w:rsid w:val="00545240"/>
    <w:rsid w:val="00545300"/>
    <w:rsid w:val="00551DB2"/>
    <w:rsid w:val="005530F1"/>
    <w:rsid w:val="00554C31"/>
    <w:rsid w:val="00556EBB"/>
    <w:rsid w:val="005575D7"/>
    <w:rsid w:val="005612C8"/>
    <w:rsid w:val="005701A3"/>
    <w:rsid w:val="00571EF8"/>
    <w:rsid w:val="005768E5"/>
    <w:rsid w:val="00577D02"/>
    <w:rsid w:val="0059356C"/>
    <w:rsid w:val="00594615"/>
    <w:rsid w:val="00595F77"/>
    <w:rsid w:val="005A59CB"/>
    <w:rsid w:val="005B229A"/>
    <w:rsid w:val="005B3B37"/>
    <w:rsid w:val="005B6ADC"/>
    <w:rsid w:val="005B7D8F"/>
    <w:rsid w:val="005C54A8"/>
    <w:rsid w:val="005C58AE"/>
    <w:rsid w:val="005C5B6F"/>
    <w:rsid w:val="005D1CF9"/>
    <w:rsid w:val="005D5E8C"/>
    <w:rsid w:val="005D7C3F"/>
    <w:rsid w:val="005E47E0"/>
    <w:rsid w:val="005E6898"/>
    <w:rsid w:val="005E6AC1"/>
    <w:rsid w:val="005E6DF6"/>
    <w:rsid w:val="005E7EB7"/>
    <w:rsid w:val="005F0A1A"/>
    <w:rsid w:val="005F4FE5"/>
    <w:rsid w:val="005F799B"/>
    <w:rsid w:val="006007E9"/>
    <w:rsid w:val="0060150D"/>
    <w:rsid w:val="0061281A"/>
    <w:rsid w:val="006131F6"/>
    <w:rsid w:val="006144D5"/>
    <w:rsid w:val="00615E43"/>
    <w:rsid w:val="0061626F"/>
    <w:rsid w:val="00623254"/>
    <w:rsid w:val="00625F57"/>
    <w:rsid w:val="0063225F"/>
    <w:rsid w:val="00632569"/>
    <w:rsid w:val="00633AA2"/>
    <w:rsid w:val="00633E09"/>
    <w:rsid w:val="00642FAA"/>
    <w:rsid w:val="00644D78"/>
    <w:rsid w:val="00665812"/>
    <w:rsid w:val="00666502"/>
    <w:rsid w:val="006700C7"/>
    <w:rsid w:val="00673869"/>
    <w:rsid w:val="00674CDE"/>
    <w:rsid w:val="00675CD2"/>
    <w:rsid w:val="00676E93"/>
    <w:rsid w:val="006815EC"/>
    <w:rsid w:val="006817D3"/>
    <w:rsid w:val="00681F7A"/>
    <w:rsid w:val="006824E5"/>
    <w:rsid w:val="006835E3"/>
    <w:rsid w:val="0068499F"/>
    <w:rsid w:val="00685878"/>
    <w:rsid w:val="0069239B"/>
    <w:rsid w:val="0069564D"/>
    <w:rsid w:val="00697865"/>
    <w:rsid w:val="006A086D"/>
    <w:rsid w:val="006A0AFA"/>
    <w:rsid w:val="006A24E5"/>
    <w:rsid w:val="006A33BA"/>
    <w:rsid w:val="006B12F3"/>
    <w:rsid w:val="006B302E"/>
    <w:rsid w:val="006B407F"/>
    <w:rsid w:val="006B49E3"/>
    <w:rsid w:val="006B5E37"/>
    <w:rsid w:val="006C2D8B"/>
    <w:rsid w:val="006D007D"/>
    <w:rsid w:val="006D318C"/>
    <w:rsid w:val="006E316C"/>
    <w:rsid w:val="006F379D"/>
    <w:rsid w:val="006F6A61"/>
    <w:rsid w:val="0070010A"/>
    <w:rsid w:val="00700A50"/>
    <w:rsid w:val="0070367B"/>
    <w:rsid w:val="00710A00"/>
    <w:rsid w:val="007118D2"/>
    <w:rsid w:val="00712C05"/>
    <w:rsid w:val="00714D40"/>
    <w:rsid w:val="00714FEF"/>
    <w:rsid w:val="00715FBD"/>
    <w:rsid w:val="00716920"/>
    <w:rsid w:val="00724696"/>
    <w:rsid w:val="00732CF1"/>
    <w:rsid w:val="007342B5"/>
    <w:rsid w:val="00734F22"/>
    <w:rsid w:val="00741150"/>
    <w:rsid w:val="00743B0D"/>
    <w:rsid w:val="00744F57"/>
    <w:rsid w:val="007549AC"/>
    <w:rsid w:val="00755E13"/>
    <w:rsid w:val="00757267"/>
    <w:rsid w:val="0076252D"/>
    <w:rsid w:val="00765030"/>
    <w:rsid w:val="00766732"/>
    <w:rsid w:val="007667EA"/>
    <w:rsid w:val="00767B46"/>
    <w:rsid w:val="00774FEA"/>
    <w:rsid w:val="0077614E"/>
    <w:rsid w:val="007768FF"/>
    <w:rsid w:val="0078300E"/>
    <w:rsid w:val="007833D1"/>
    <w:rsid w:val="007871F5"/>
    <w:rsid w:val="00791ED7"/>
    <w:rsid w:val="00792DA8"/>
    <w:rsid w:val="0079485A"/>
    <w:rsid w:val="0079607A"/>
    <w:rsid w:val="00796D8F"/>
    <w:rsid w:val="0079709C"/>
    <w:rsid w:val="007A0BE0"/>
    <w:rsid w:val="007A0CD0"/>
    <w:rsid w:val="007A4253"/>
    <w:rsid w:val="007A7E64"/>
    <w:rsid w:val="007B099C"/>
    <w:rsid w:val="007B30A9"/>
    <w:rsid w:val="007B331E"/>
    <w:rsid w:val="007C271E"/>
    <w:rsid w:val="007C54AE"/>
    <w:rsid w:val="007C6985"/>
    <w:rsid w:val="007D0BA4"/>
    <w:rsid w:val="007E0191"/>
    <w:rsid w:val="007E328B"/>
    <w:rsid w:val="007E6174"/>
    <w:rsid w:val="007E75F0"/>
    <w:rsid w:val="007F200B"/>
    <w:rsid w:val="007F2A29"/>
    <w:rsid w:val="0080026E"/>
    <w:rsid w:val="00805A11"/>
    <w:rsid w:val="00810217"/>
    <w:rsid w:val="0081102C"/>
    <w:rsid w:val="00811715"/>
    <w:rsid w:val="0081307B"/>
    <w:rsid w:val="008166B5"/>
    <w:rsid w:val="00825F59"/>
    <w:rsid w:val="00826446"/>
    <w:rsid w:val="00835541"/>
    <w:rsid w:val="00835746"/>
    <w:rsid w:val="00840460"/>
    <w:rsid w:val="00845017"/>
    <w:rsid w:val="00845C2D"/>
    <w:rsid w:val="00850479"/>
    <w:rsid w:val="0085099B"/>
    <w:rsid w:val="00854565"/>
    <w:rsid w:val="00854CE2"/>
    <w:rsid w:val="008552E8"/>
    <w:rsid w:val="008555B1"/>
    <w:rsid w:val="00856035"/>
    <w:rsid w:val="008617C4"/>
    <w:rsid w:val="0086231A"/>
    <w:rsid w:val="00873E76"/>
    <w:rsid w:val="0088296A"/>
    <w:rsid w:val="0088629A"/>
    <w:rsid w:val="00890729"/>
    <w:rsid w:val="00890BD8"/>
    <w:rsid w:val="00891AAE"/>
    <w:rsid w:val="008A05E8"/>
    <w:rsid w:val="008A45DA"/>
    <w:rsid w:val="008A6CDF"/>
    <w:rsid w:val="008B06E7"/>
    <w:rsid w:val="008B1C31"/>
    <w:rsid w:val="008B64F8"/>
    <w:rsid w:val="008B7A06"/>
    <w:rsid w:val="008C09FF"/>
    <w:rsid w:val="008C4324"/>
    <w:rsid w:val="008C6033"/>
    <w:rsid w:val="008C6DFD"/>
    <w:rsid w:val="008C7B33"/>
    <w:rsid w:val="008D1B34"/>
    <w:rsid w:val="008D5347"/>
    <w:rsid w:val="008D6772"/>
    <w:rsid w:val="008D7FC5"/>
    <w:rsid w:val="008E0A32"/>
    <w:rsid w:val="008E44AD"/>
    <w:rsid w:val="008F5EE0"/>
    <w:rsid w:val="0090471F"/>
    <w:rsid w:val="00904E29"/>
    <w:rsid w:val="00907464"/>
    <w:rsid w:val="00911997"/>
    <w:rsid w:val="009139BE"/>
    <w:rsid w:val="00914CDB"/>
    <w:rsid w:val="009215DE"/>
    <w:rsid w:val="0092331C"/>
    <w:rsid w:val="00935C09"/>
    <w:rsid w:val="009369B3"/>
    <w:rsid w:val="0093740D"/>
    <w:rsid w:val="009405B3"/>
    <w:rsid w:val="00943F4D"/>
    <w:rsid w:val="009467C9"/>
    <w:rsid w:val="00953576"/>
    <w:rsid w:val="00963BA6"/>
    <w:rsid w:val="0096401E"/>
    <w:rsid w:val="00964A44"/>
    <w:rsid w:val="00975EEB"/>
    <w:rsid w:val="00980008"/>
    <w:rsid w:val="009803E3"/>
    <w:rsid w:val="00987643"/>
    <w:rsid w:val="00991474"/>
    <w:rsid w:val="009947C8"/>
    <w:rsid w:val="0099539C"/>
    <w:rsid w:val="0099668D"/>
    <w:rsid w:val="00997D0F"/>
    <w:rsid w:val="009A79EC"/>
    <w:rsid w:val="009C0CF1"/>
    <w:rsid w:val="009C25B5"/>
    <w:rsid w:val="009C5AA9"/>
    <w:rsid w:val="009D1AAC"/>
    <w:rsid w:val="009D325E"/>
    <w:rsid w:val="009D6EAC"/>
    <w:rsid w:val="009E2D5E"/>
    <w:rsid w:val="009E3D2B"/>
    <w:rsid w:val="009E3DCB"/>
    <w:rsid w:val="009E6543"/>
    <w:rsid w:val="009E7870"/>
    <w:rsid w:val="009F0958"/>
    <w:rsid w:val="009F40D6"/>
    <w:rsid w:val="00A0110D"/>
    <w:rsid w:val="00A01358"/>
    <w:rsid w:val="00A01CF0"/>
    <w:rsid w:val="00A06A91"/>
    <w:rsid w:val="00A12809"/>
    <w:rsid w:val="00A12A19"/>
    <w:rsid w:val="00A275A5"/>
    <w:rsid w:val="00A3326F"/>
    <w:rsid w:val="00A3382A"/>
    <w:rsid w:val="00A378F5"/>
    <w:rsid w:val="00A4296D"/>
    <w:rsid w:val="00A43FF0"/>
    <w:rsid w:val="00A446C4"/>
    <w:rsid w:val="00A46E3B"/>
    <w:rsid w:val="00A47301"/>
    <w:rsid w:val="00A5376E"/>
    <w:rsid w:val="00A5671B"/>
    <w:rsid w:val="00A70060"/>
    <w:rsid w:val="00A743EB"/>
    <w:rsid w:val="00A74D74"/>
    <w:rsid w:val="00A835A5"/>
    <w:rsid w:val="00A83E92"/>
    <w:rsid w:val="00A9186D"/>
    <w:rsid w:val="00AA1844"/>
    <w:rsid w:val="00AA3C8B"/>
    <w:rsid w:val="00AA4068"/>
    <w:rsid w:val="00AB1470"/>
    <w:rsid w:val="00AB4C14"/>
    <w:rsid w:val="00AB5399"/>
    <w:rsid w:val="00AB5B8C"/>
    <w:rsid w:val="00AB5EBA"/>
    <w:rsid w:val="00AB5EE9"/>
    <w:rsid w:val="00AC2D3C"/>
    <w:rsid w:val="00AC5F3A"/>
    <w:rsid w:val="00AD0BAC"/>
    <w:rsid w:val="00AD18A6"/>
    <w:rsid w:val="00AD29AA"/>
    <w:rsid w:val="00AD29DD"/>
    <w:rsid w:val="00AD4366"/>
    <w:rsid w:val="00AD4B62"/>
    <w:rsid w:val="00AD6900"/>
    <w:rsid w:val="00AE493F"/>
    <w:rsid w:val="00AF0FDD"/>
    <w:rsid w:val="00AF1E59"/>
    <w:rsid w:val="00AF45D0"/>
    <w:rsid w:val="00AF494E"/>
    <w:rsid w:val="00AF629E"/>
    <w:rsid w:val="00AF67C9"/>
    <w:rsid w:val="00B00B56"/>
    <w:rsid w:val="00B02916"/>
    <w:rsid w:val="00B03748"/>
    <w:rsid w:val="00B03DDC"/>
    <w:rsid w:val="00B07347"/>
    <w:rsid w:val="00B14F32"/>
    <w:rsid w:val="00B169FA"/>
    <w:rsid w:val="00B218E8"/>
    <w:rsid w:val="00B2453C"/>
    <w:rsid w:val="00B2557C"/>
    <w:rsid w:val="00B25FB9"/>
    <w:rsid w:val="00B3122A"/>
    <w:rsid w:val="00B33AF1"/>
    <w:rsid w:val="00B3449A"/>
    <w:rsid w:val="00B362C9"/>
    <w:rsid w:val="00B37CF2"/>
    <w:rsid w:val="00B43EBE"/>
    <w:rsid w:val="00B5244B"/>
    <w:rsid w:val="00B53618"/>
    <w:rsid w:val="00B5590D"/>
    <w:rsid w:val="00B5618F"/>
    <w:rsid w:val="00B5655C"/>
    <w:rsid w:val="00B63DE3"/>
    <w:rsid w:val="00B73C1A"/>
    <w:rsid w:val="00B73C43"/>
    <w:rsid w:val="00B73F32"/>
    <w:rsid w:val="00B755BD"/>
    <w:rsid w:val="00B7618A"/>
    <w:rsid w:val="00B766C3"/>
    <w:rsid w:val="00B830F7"/>
    <w:rsid w:val="00B90E43"/>
    <w:rsid w:val="00B943DC"/>
    <w:rsid w:val="00B955CF"/>
    <w:rsid w:val="00B969EA"/>
    <w:rsid w:val="00BA43CC"/>
    <w:rsid w:val="00BA682E"/>
    <w:rsid w:val="00BB0B54"/>
    <w:rsid w:val="00BC33D1"/>
    <w:rsid w:val="00BC3FB7"/>
    <w:rsid w:val="00BD7D3F"/>
    <w:rsid w:val="00BE37F1"/>
    <w:rsid w:val="00BE39B7"/>
    <w:rsid w:val="00BE48DD"/>
    <w:rsid w:val="00BE6119"/>
    <w:rsid w:val="00BF3828"/>
    <w:rsid w:val="00BF5C45"/>
    <w:rsid w:val="00BF7706"/>
    <w:rsid w:val="00C06DC6"/>
    <w:rsid w:val="00C13466"/>
    <w:rsid w:val="00C149A8"/>
    <w:rsid w:val="00C15CE9"/>
    <w:rsid w:val="00C1656A"/>
    <w:rsid w:val="00C23952"/>
    <w:rsid w:val="00C30941"/>
    <w:rsid w:val="00C3217B"/>
    <w:rsid w:val="00C35D41"/>
    <w:rsid w:val="00C36F5F"/>
    <w:rsid w:val="00C377B1"/>
    <w:rsid w:val="00C408D4"/>
    <w:rsid w:val="00C43311"/>
    <w:rsid w:val="00C44324"/>
    <w:rsid w:val="00C46C94"/>
    <w:rsid w:val="00C549CD"/>
    <w:rsid w:val="00C6028E"/>
    <w:rsid w:val="00C61BC5"/>
    <w:rsid w:val="00C63AA7"/>
    <w:rsid w:val="00C67DC6"/>
    <w:rsid w:val="00C76B30"/>
    <w:rsid w:val="00C83499"/>
    <w:rsid w:val="00C85A2F"/>
    <w:rsid w:val="00C97DCC"/>
    <w:rsid w:val="00CA2193"/>
    <w:rsid w:val="00CA3523"/>
    <w:rsid w:val="00CA3533"/>
    <w:rsid w:val="00CA6E6C"/>
    <w:rsid w:val="00CB0AA5"/>
    <w:rsid w:val="00CB556B"/>
    <w:rsid w:val="00CB7A3C"/>
    <w:rsid w:val="00CC0336"/>
    <w:rsid w:val="00CC10B5"/>
    <w:rsid w:val="00CC3AF8"/>
    <w:rsid w:val="00CD61E0"/>
    <w:rsid w:val="00CE06D0"/>
    <w:rsid w:val="00CE319F"/>
    <w:rsid w:val="00CE54F1"/>
    <w:rsid w:val="00CE7F9F"/>
    <w:rsid w:val="00CF0E65"/>
    <w:rsid w:val="00CF3CA0"/>
    <w:rsid w:val="00CF712B"/>
    <w:rsid w:val="00CF7A0B"/>
    <w:rsid w:val="00D03ABB"/>
    <w:rsid w:val="00D076DA"/>
    <w:rsid w:val="00D121B4"/>
    <w:rsid w:val="00D215A8"/>
    <w:rsid w:val="00D3015C"/>
    <w:rsid w:val="00D366CE"/>
    <w:rsid w:val="00D36B6B"/>
    <w:rsid w:val="00D4039E"/>
    <w:rsid w:val="00D42F2E"/>
    <w:rsid w:val="00D43B0E"/>
    <w:rsid w:val="00D5548B"/>
    <w:rsid w:val="00D64E4D"/>
    <w:rsid w:val="00D67B07"/>
    <w:rsid w:val="00D70070"/>
    <w:rsid w:val="00D736AD"/>
    <w:rsid w:val="00D80554"/>
    <w:rsid w:val="00D81406"/>
    <w:rsid w:val="00D824D6"/>
    <w:rsid w:val="00D912E4"/>
    <w:rsid w:val="00D9585F"/>
    <w:rsid w:val="00DA02F3"/>
    <w:rsid w:val="00DA4CD7"/>
    <w:rsid w:val="00DA7B53"/>
    <w:rsid w:val="00DB1C95"/>
    <w:rsid w:val="00DB3ABD"/>
    <w:rsid w:val="00DB3AFB"/>
    <w:rsid w:val="00DB5913"/>
    <w:rsid w:val="00DB6B27"/>
    <w:rsid w:val="00DC619D"/>
    <w:rsid w:val="00DC66E8"/>
    <w:rsid w:val="00DC67C3"/>
    <w:rsid w:val="00DC696C"/>
    <w:rsid w:val="00DC6A9B"/>
    <w:rsid w:val="00DD39D8"/>
    <w:rsid w:val="00DD5577"/>
    <w:rsid w:val="00DD579D"/>
    <w:rsid w:val="00DD6775"/>
    <w:rsid w:val="00DD67E2"/>
    <w:rsid w:val="00DD6F9E"/>
    <w:rsid w:val="00DE404C"/>
    <w:rsid w:val="00DF0B4A"/>
    <w:rsid w:val="00DF4FDD"/>
    <w:rsid w:val="00DF62BA"/>
    <w:rsid w:val="00E013FE"/>
    <w:rsid w:val="00E025B7"/>
    <w:rsid w:val="00E04619"/>
    <w:rsid w:val="00E054FF"/>
    <w:rsid w:val="00E129DE"/>
    <w:rsid w:val="00E15781"/>
    <w:rsid w:val="00E2160D"/>
    <w:rsid w:val="00E27448"/>
    <w:rsid w:val="00E33B23"/>
    <w:rsid w:val="00E448D6"/>
    <w:rsid w:val="00E45856"/>
    <w:rsid w:val="00E51B8C"/>
    <w:rsid w:val="00E547A2"/>
    <w:rsid w:val="00E55037"/>
    <w:rsid w:val="00E55149"/>
    <w:rsid w:val="00E6089B"/>
    <w:rsid w:val="00E63315"/>
    <w:rsid w:val="00E658CB"/>
    <w:rsid w:val="00E66060"/>
    <w:rsid w:val="00E707BA"/>
    <w:rsid w:val="00E713A1"/>
    <w:rsid w:val="00E7323A"/>
    <w:rsid w:val="00E74218"/>
    <w:rsid w:val="00E755A9"/>
    <w:rsid w:val="00E75BF2"/>
    <w:rsid w:val="00E834CA"/>
    <w:rsid w:val="00E87A18"/>
    <w:rsid w:val="00E91C8F"/>
    <w:rsid w:val="00E9332A"/>
    <w:rsid w:val="00E9504C"/>
    <w:rsid w:val="00E969D3"/>
    <w:rsid w:val="00EA1372"/>
    <w:rsid w:val="00EA23F0"/>
    <w:rsid w:val="00EA441D"/>
    <w:rsid w:val="00EB1C46"/>
    <w:rsid w:val="00EB6ABF"/>
    <w:rsid w:val="00EC1524"/>
    <w:rsid w:val="00EC1E16"/>
    <w:rsid w:val="00EC262E"/>
    <w:rsid w:val="00ED1B46"/>
    <w:rsid w:val="00ED5AE6"/>
    <w:rsid w:val="00EE283A"/>
    <w:rsid w:val="00EE7748"/>
    <w:rsid w:val="00EF3F8F"/>
    <w:rsid w:val="00EF604D"/>
    <w:rsid w:val="00F02B55"/>
    <w:rsid w:val="00F11736"/>
    <w:rsid w:val="00F12E40"/>
    <w:rsid w:val="00F21CF8"/>
    <w:rsid w:val="00F26EFE"/>
    <w:rsid w:val="00F30506"/>
    <w:rsid w:val="00F3178D"/>
    <w:rsid w:val="00F31E3C"/>
    <w:rsid w:val="00F41236"/>
    <w:rsid w:val="00F42E5C"/>
    <w:rsid w:val="00F4509D"/>
    <w:rsid w:val="00F4540C"/>
    <w:rsid w:val="00F50FDC"/>
    <w:rsid w:val="00F52ABD"/>
    <w:rsid w:val="00F54901"/>
    <w:rsid w:val="00F568E9"/>
    <w:rsid w:val="00F5702E"/>
    <w:rsid w:val="00F57860"/>
    <w:rsid w:val="00F61640"/>
    <w:rsid w:val="00F66446"/>
    <w:rsid w:val="00F67C81"/>
    <w:rsid w:val="00F70315"/>
    <w:rsid w:val="00F72CB7"/>
    <w:rsid w:val="00F7529B"/>
    <w:rsid w:val="00F75844"/>
    <w:rsid w:val="00F825AF"/>
    <w:rsid w:val="00F8377A"/>
    <w:rsid w:val="00F84589"/>
    <w:rsid w:val="00F84CDF"/>
    <w:rsid w:val="00F86996"/>
    <w:rsid w:val="00F900C5"/>
    <w:rsid w:val="00F93E4D"/>
    <w:rsid w:val="00FA27C3"/>
    <w:rsid w:val="00FA2B1A"/>
    <w:rsid w:val="00FA3584"/>
    <w:rsid w:val="00FA42F3"/>
    <w:rsid w:val="00FA514A"/>
    <w:rsid w:val="00FA70CA"/>
    <w:rsid w:val="00FA764A"/>
    <w:rsid w:val="00FB34E0"/>
    <w:rsid w:val="00FB7E3E"/>
    <w:rsid w:val="00FC2FBE"/>
    <w:rsid w:val="00FD0621"/>
    <w:rsid w:val="00FD0993"/>
    <w:rsid w:val="00FD22BD"/>
    <w:rsid w:val="00FD2EA8"/>
    <w:rsid w:val="00FE0B89"/>
    <w:rsid w:val="00FE1A16"/>
    <w:rsid w:val="00FE2B71"/>
    <w:rsid w:val="00FE478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green,#060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83A"/>
    <w:rPr>
      <w:color w:val="0000FF"/>
      <w:u w:val="single"/>
    </w:rPr>
  </w:style>
  <w:style w:type="paragraph" w:styleId="a4">
    <w:name w:val="header"/>
    <w:basedOn w:val="a"/>
    <w:rsid w:val="00EE28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3B0E"/>
  </w:style>
  <w:style w:type="paragraph" w:styleId="a6">
    <w:name w:val="footer"/>
    <w:basedOn w:val="a"/>
    <w:rsid w:val="00D43B0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43B0E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8D1B34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8D1B34"/>
    <w:rPr>
      <w:rFonts w:ascii="Courier New" w:hAnsi="Courier New"/>
      <w:lang w:val="ru-RU" w:eastAsia="ru-RU" w:bidi="ar-SA"/>
    </w:rPr>
  </w:style>
  <w:style w:type="table" w:styleId="aa">
    <w:name w:val="Table Grid"/>
    <w:basedOn w:val="a1"/>
    <w:rsid w:val="0006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676E93"/>
    <w:rPr>
      <w:b/>
      <w:bCs/>
    </w:rPr>
  </w:style>
  <w:style w:type="character" w:customStyle="1" w:styleId="apple-converted-space">
    <w:name w:val="apple-converted-space"/>
    <w:basedOn w:val="a0"/>
    <w:rsid w:val="00676E93"/>
  </w:style>
  <w:style w:type="paragraph" w:customStyle="1" w:styleId="Default">
    <w:name w:val="Default"/>
    <w:rsid w:val="00DC619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83A"/>
    <w:rPr>
      <w:color w:val="0000FF"/>
      <w:u w:val="single"/>
    </w:rPr>
  </w:style>
  <w:style w:type="paragraph" w:styleId="a4">
    <w:name w:val="header"/>
    <w:basedOn w:val="a"/>
    <w:rsid w:val="00EE28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3B0E"/>
  </w:style>
  <w:style w:type="paragraph" w:styleId="a6">
    <w:name w:val="footer"/>
    <w:basedOn w:val="a"/>
    <w:rsid w:val="00D43B0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43B0E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8D1B34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8D1B34"/>
    <w:rPr>
      <w:rFonts w:ascii="Courier New" w:hAnsi="Courier New"/>
      <w:lang w:val="ru-RU" w:eastAsia="ru-RU" w:bidi="ar-SA"/>
    </w:rPr>
  </w:style>
  <w:style w:type="table" w:styleId="aa">
    <w:name w:val="Table Grid"/>
    <w:basedOn w:val="a1"/>
    <w:rsid w:val="0006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676E93"/>
    <w:rPr>
      <w:b/>
      <w:bCs/>
    </w:rPr>
  </w:style>
  <w:style w:type="character" w:customStyle="1" w:styleId="apple-converted-space">
    <w:name w:val="apple-converted-space"/>
    <w:basedOn w:val="a0"/>
    <w:rsid w:val="00676E93"/>
  </w:style>
  <w:style w:type="paragraph" w:customStyle="1" w:styleId="Default">
    <w:name w:val="Default"/>
    <w:rsid w:val="00DC619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D7DD-4917-47BF-86CB-22176BE8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11</dc:creator>
  <cp:keywords/>
  <cp:lastModifiedBy>User</cp:lastModifiedBy>
  <cp:revision>25</cp:revision>
  <cp:lastPrinted>2010-07-22T20:49:00Z</cp:lastPrinted>
  <dcterms:created xsi:type="dcterms:W3CDTF">2018-10-02T14:23:00Z</dcterms:created>
  <dcterms:modified xsi:type="dcterms:W3CDTF">2018-10-18T17:53:00Z</dcterms:modified>
</cp:coreProperties>
</file>